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EB5E" w14:textId="77777777" w:rsidR="009C03D5" w:rsidRPr="00667FE5" w:rsidRDefault="00380F7A" w:rsidP="00136807">
      <w:pPr>
        <w:pStyle w:val="ISETitleHeading"/>
        <w:rPr>
          <w:rFonts w:asciiTheme="minorHAnsi" w:hAnsiTheme="minorHAnsi"/>
          <w:b w:val="0"/>
        </w:rPr>
      </w:pPr>
      <w:r w:rsidRPr="00667FE5">
        <w:rPr>
          <w:rFonts w:asciiTheme="minorHAnsi" w:hAnsiTheme="minorHAnsi"/>
        </w:rPr>
        <w:t>C</w:t>
      </w:r>
      <w:r w:rsidR="009D7030" w:rsidRPr="00667FE5">
        <w:rPr>
          <w:rFonts w:asciiTheme="minorHAnsi" w:hAnsiTheme="minorHAnsi"/>
        </w:rPr>
        <w:t xml:space="preserve">lass 1 </w:t>
      </w:r>
      <w:r w:rsidR="000C1EB4">
        <w:rPr>
          <w:rFonts w:asciiTheme="minorHAnsi" w:hAnsiTheme="minorHAnsi"/>
        </w:rPr>
        <w:t>Disposal</w:t>
      </w:r>
      <w:r w:rsidR="00136807" w:rsidRPr="00667FE5">
        <w:rPr>
          <w:rFonts w:asciiTheme="minorHAnsi" w:hAnsiTheme="minorHAnsi"/>
        </w:rPr>
        <w:t xml:space="preserve"> Circular</w:t>
      </w:r>
      <w:r w:rsidR="00667FE5">
        <w:rPr>
          <w:rFonts w:asciiTheme="minorHAnsi" w:hAnsiTheme="minorHAnsi"/>
        </w:rPr>
        <w:t xml:space="preserve"> </w:t>
      </w:r>
      <w:r w:rsidR="00136807" w:rsidRPr="00667FE5">
        <w:rPr>
          <w:rFonts w:asciiTheme="minorHAnsi" w:hAnsiTheme="minorHAnsi"/>
        </w:rPr>
        <w:t>Checklist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667FE5" w14:paraId="20ADC808" w14:textId="77777777" w:rsidTr="00E52AD0">
        <w:trPr>
          <w:trHeight w:hRule="exact" w:val="397"/>
        </w:trPr>
        <w:tc>
          <w:tcPr>
            <w:tcW w:w="2098" w:type="dxa"/>
            <w:tcBorders>
              <w:top w:val="nil"/>
              <w:bottom w:val="single" w:sz="4" w:space="0" w:color="2E6D30"/>
            </w:tcBorders>
            <w:tcMar>
              <w:left w:w="0" w:type="dxa"/>
              <w:right w:w="0" w:type="dxa"/>
            </w:tcMar>
          </w:tcPr>
          <w:p w14:paraId="120D2794" w14:textId="77777777" w:rsidR="00A833C9" w:rsidRPr="00667FE5" w:rsidRDefault="00A833C9" w:rsidP="00E41E01">
            <w:pPr>
              <w:pStyle w:val="ISEMainbodytext"/>
              <w:rPr>
                <w:rFonts w:asciiTheme="minorHAnsi" w:hAnsiTheme="minorHAnsi"/>
                <w:sz w:val="22"/>
                <w:szCs w:val="22"/>
              </w:rPr>
            </w:pPr>
            <w:r w:rsidRPr="00667FE5">
              <w:rPr>
                <w:rFonts w:asciiTheme="minorHAnsi" w:hAnsiTheme="minorHAnsi"/>
                <w:sz w:val="22"/>
                <w:szCs w:val="22"/>
              </w:rPr>
              <w:t xml:space="preserve">Name of </w:t>
            </w:r>
            <w:r w:rsidR="00E41E01" w:rsidRPr="00667FE5">
              <w:rPr>
                <w:rFonts w:asciiTheme="minorHAnsi" w:hAnsiTheme="minorHAnsi"/>
                <w:sz w:val="22"/>
                <w:szCs w:val="22"/>
              </w:rPr>
              <w:t>Company</w:t>
            </w:r>
          </w:p>
        </w:tc>
        <w:tc>
          <w:tcPr>
            <w:tcW w:w="6294" w:type="dxa"/>
            <w:tcBorders>
              <w:top w:val="nil"/>
              <w:bottom w:val="single" w:sz="4" w:space="0" w:color="2E6D30"/>
            </w:tcBorders>
          </w:tcPr>
          <w:p w14:paraId="1DB4159C"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04886872" w14:textId="77777777" w:rsidTr="00E52AD0">
        <w:trPr>
          <w:trHeight w:hRule="exact" w:val="397"/>
        </w:trPr>
        <w:tc>
          <w:tcPr>
            <w:tcW w:w="2098" w:type="dxa"/>
            <w:tcBorders>
              <w:top w:val="nil"/>
              <w:bottom w:val="single" w:sz="4" w:space="0" w:color="2E6D30"/>
            </w:tcBorders>
            <w:tcMar>
              <w:left w:w="0" w:type="dxa"/>
              <w:right w:w="0" w:type="dxa"/>
            </w:tcMar>
          </w:tcPr>
          <w:p w14:paraId="45DFA3E3"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Nature of Transaction</w:t>
            </w:r>
          </w:p>
        </w:tc>
        <w:tc>
          <w:tcPr>
            <w:tcW w:w="6294" w:type="dxa"/>
            <w:tcBorders>
              <w:top w:val="nil"/>
              <w:bottom w:val="single" w:sz="4" w:space="0" w:color="2E6D30"/>
            </w:tcBorders>
          </w:tcPr>
          <w:p w14:paraId="2F9F1229"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0D23BFE2" w14:textId="77777777" w:rsidTr="00D107D5">
        <w:trPr>
          <w:trHeight w:hRule="exact" w:val="397"/>
        </w:trPr>
        <w:tc>
          <w:tcPr>
            <w:tcW w:w="2098" w:type="dxa"/>
            <w:tcBorders>
              <w:top w:val="nil"/>
              <w:bottom w:val="single" w:sz="4" w:space="0" w:color="2E6D30"/>
            </w:tcBorders>
            <w:tcMar>
              <w:left w:w="0" w:type="dxa"/>
              <w:right w:w="0" w:type="dxa"/>
            </w:tcMar>
          </w:tcPr>
          <w:p w14:paraId="001B7DB6"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Name of Sponsor</w:t>
            </w:r>
          </w:p>
        </w:tc>
        <w:tc>
          <w:tcPr>
            <w:tcW w:w="6294" w:type="dxa"/>
            <w:tcBorders>
              <w:top w:val="nil"/>
              <w:bottom w:val="single" w:sz="4" w:space="0" w:color="2E6D30"/>
            </w:tcBorders>
          </w:tcPr>
          <w:p w14:paraId="39B26D9C" w14:textId="77777777" w:rsidR="00A833C9" w:rsidRPr="00667FE5" w:rsidRDefault="00A833C9"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eastAsia="MS Mincho" w:hAnsiTheme="minorHAnsi"/>
                <w:sz w:val="22"/>
                <w:szCs w:val="22"/>
              </w:rPr>
              <w:t> </w:t>
            </w:r>
            <w:r w:rsidRPr="00667FE5">
              <w:rPr>
                <w:rFonts w:asciiTheme="minorHAnsi" w:hAnsiTheme="minorHAnsi"/>
                <w:sz w:val="22"/>
                <w:szCs w:val="22"/>
              </w:rPr>
              <w:fldChar w:fldCharType="end"/>
            </w:r>
          </w:p>
        </w:tc>
      </w:tr>
      <w:tr w:rsidR="00A833C9" w:rsidRPr="00667FE5" w14:paraId="62CD0B0A" w14:textId="77777777" w:rsidTr="00D107D5">
        <w:trPr>
          <w:trHeight w:hRule="exact" w:val="397"/>
        </w:trPr>
        <w:tc>
          <w:tcPr>
            <w:tcW w:w="2098" w:type="dxa"/>
            <w:tcBorders>
              <w:top w:val="single" w:sz="4" w:space="0" w:color="2E6D30"/>
              <w:bottom w:val="nil"/>
            </w:tcBorders>
            <w:tcMar>
              <w:left w:w="0" w:type="dxa"/>
              <w:right w:w="0" w:type="dxa"/>
            </w:tcMar>
          </w:tcPr>
          <w:p w14:paraId="2F850A88" w14:textId="77777777" w:rsidR="00A833C9" w:rsidRPr="00667FE5" w:rsidRDefault="00E41E01" w:rsidP="00E41E01">
            <w:pPr>
              <w:pStyle w:val="ISEMainbodytext"/>
              <w:rPr>
                <w:rFonts w:asciiTheme="minorHAnsi" w:hAnsiTheme="minorHAnsi"/>
                <w:sz w:val="22"/>
                <w:szCs w:val="22"/>
              </w:rPr>
            </w:pPr>
            <w:r w:rsidRPr="00667FE5">
              <w:rPr>
                <w:rFonts w:asciiTheme="minorHAnsi" w:hAnsiTheme="minorHAnsi"/>
                <w:sz w:val="22"/>
                <w:szCs w:val="22"/>
                <w:lang w:val="en-US"/>
              </w:rPr>
              <w:t>Date submitted</w:t>
            </w:r>
          </w:p>
        </w:tc>
        <w:bookmarkStart w:id="0" w:name="Text1"/>
        <w:tc>
          <w:tcPr>
            <w:tcW w:w="6294" w:type="dxa"/>
            <w:tcBorders>
              <w:top w:val="single" w:sz="4" w:space="0" w:color="2E6D30"/>
              <w:bottom w:val="nil"/>
            </w:tcBorders>
          </w:tcPr>
          <w:p w14:paraId="1DF1DD8C" w14:textId="77777777" w:rsidR="00A833C9" w:rsidRPr="00667FE5" w:rsidRDefault="006A0E4A" w:rsidP="00B838FD">
            <w:pPr>
              <w:pStyle w:val="ISEMainbodytextBold"/>
              <w:rPr>
                <w:rFonts w:asciiTheme="minorHAnsi" w:hAnsiTheme="minorHAnsi"/>
                <w:sz w:val="22"/>
                <w:szCs w:val="22"/>
              </w:rPr>
            </w:pPr>
            <w:r w:rsidRPr="00667FE5">
              <w:rPr>
                <w:rFonts w:asciiTheme="minorHAnsi" w:hAnsiTheme="minorHAnsi"/>
                <w:sz w:val="22"/>
                <w:szCs w:val="22"/>
              </w:rPr>
              <w:fldChar w:fldCharType="begin">
                <w:ffData>
                  <w:name w:val="Text1"/>
                  <w:enabled/>
                  <w:calcOnExit w:val="0"/>
                  <w:textInput>
                    <w:type w:val="date"/>
                    <w:format w:val="dd MMMM yyyy"/>
                  </w:textInput>
                </w:ffData>
              </w:fldChar>
            </w:r>
            <w:r w:rsidRPr="00667FE5">
              <w:rPr>
                <w:rFonts w:asciiTheme="minorHAnsi" w:hAnsiTheme="minorHAnsi"/>
                <w:sz w:val="22"/>
                <w:szCs w:val="22"/>
              </w:rPr>
              <w:instrText xml:space="preserve"> FORMTEXT </w:instrText>
            </w:r>
            <w:r w:rsidRPr="00667FE5">
              <w:rPr>
                <w:rFonts w:asciiTheme="minorHAnsi" w:hAnsiTheme="minorHAnsi"/>
                <w:sz w:val="22"/>
                <w:szCs w:val="22"/>
              </w:rPr>
            </w:r>
            <w:r w:rsidRPr="00667FE5">
              <w:rPr>
                <w:rFonts w:asciiTheme="minorHAnsi" w:hAnsiTheme="minorHAnsi"/>
                <w:sz w:val="22"/>
                <w:szCs w:val="22"/>
              </w:rPr>
              <w:fldChar w:fldCharType="separate"/>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eastAsia="MS Mincho" w:hAnsiTheme="minorHAnsi" w:cs="MS Mincho"/>
                <w:sz w:val="22"/>
                <w:szCs w:val="22"/>
              </w:rPr>
              <w:t> </w:t>
            </w:r>
            <w:r w:rsidRPr="00667FE5">
              <w:rPr>
                <w:rFonts w:asciiTheme="minorHAnsi" w:hAnsiTheme="minorHAnsi"/>
                <w:sz w:val="22"/>
                <w:szCs w:val="22"/>
              </w:rPr>
              <w:fldChar w:fldCharType="end"/>
            </w:r>
            <w:bookmarkEnd w:id="0"/>
          </w:p>
        </w:tc>
      </w:tr>
      <w:tr w:rsidR="00973521" w:rsidRPr="00700EA2" w14:paraId="3CDE06A4" w14:textId="77777777" w:rsidTr="00882FB9">
        <w:trPr>
          <w:trHeight w:hRule="exact" w:val="408"/>
        </w:trPr>
        <w:tc>
          <w:tcPr>
            <w:tcW w:w="8392" w:type="dxa"/>
            <w:gridSpan w:val="2"/>
            <w:tcBorders>
              <w:top w:val="nil"/>
              <w:bottom w:val="nil"/>
            </w:tcBorders>
            <w:tcMar>
              <w:left w:w="0" w:type="dxa"/>
              <w:right w:w="0" w:type="dxa"/>
            </w:tcMar>
          </w:tcPr>
          <w:p w14:paraId="6F2D6DE6" w14:textId="77777777" w:rsidR="00973521" w:rsidRPr="00CB3CE5" w:rsidRDefault="00973521" w:rsidP="00882FB9">
            <w:pPr>
              <w:pStyle w:val="ISESubheading"/>
            </w:pPr>
          </w:p>
        </w:tc>
      </w:tr>
    </w:tbl>
    <w:p w14:paraId="2CB1A59C" w14:textId="77777777" w:rsidR="00973521" w:rsidRDefault="00973521" w:rsidP="00973521">
      <w:pPr>
        <w:pStyle w:val="ISEMainbodytext"/>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418"/>
        <w:gridCol w:w="2551"/>
        <w:gridCol w:w="851"/>
        <w:gridCol w:w="992"/>
        <w:gridCol w:w="2580"/>
      </w:tblGrid>
      <w:tr w:rsidR="00973521" w:rsidRPr="00667FE5" w14:paraId="3D0F3AB4" w14:textId="77777777" w:rsidTr="00E271E0">
        <w:trPr>
          <w:trHeight w:val="397"/>
          <w:tblHeader/>
        </w:trPr>
        <w:tc>
          <w:tcPr>
            <w:tcW w:w="1418" w:type="dxa"/>
            <w:tcBorders>
              <w:top w:val="nil"/>
              <w:bottom w:val="single" w:sz="4" w:space="0" w:color="2E6D30"/>
              <w:right w:val="single" w:sz="4" w:space="0" w:color="2E6D30"/>
            </w:tcBorders>
            <w:tcMar>
              <w:left w:w="0" w:type="dxa"/>
              <w:right w:w="0" w:type="dxa"/>
            </w:tcMar>
          </w:tcPr>
          <w:p w14:paraId="362B17F5"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Listing Rule</w:t>
            </w:r>
          </w:p>
        </w:tc>
        <w:tc>
          <w:tcPr>
            <w:tcW w:w="2551" w:type="dxa"/>
            <w:tcBorders>
              <w:top w:val="nil"/>
              <w:left w:val="single" w:sz="4" w:space="0" w:color="2E6D30"/>
              <w:bottom w:val="single" w:sz="4" w:space="0" w:color="2E6D30"/>
              <w:right w:val="single" w:sz="4" w:space="0" w:color="2E6D30"/>
            </w:tcBorders>
          </w:tcPr>
          <w:p w14:paraId="2E42D404"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54CC7844"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432EA83D"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6FF8F656" w14:textId="77777777" w:rsidR="00973521" w:rsidRPr="00667FE5" w:rsidRDefault="00973521" w:rsidP="00882FB9">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F52E77" w:rsidRPr="00667FE5" w14:paraId="62D1CCD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C4BCFCE" w14:textId="77777777" w:rsidR="00F52E77"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F52E77" w:rsidRPr="00667FE5">
              <w:rPr>
                <w:rFonts w:ascii="Calibri" w:hAnsi="Calibri"/>
                <w:sz w:val="22"/>
                <w:szCs w:val="22"/>
              </w:rPr>
              <w:t>(1) </w:t>
            </w:r>
          </w:p>
        </w:tc>
        <w:tc>
          <w:tcPr>
            <w:tcW w:w="2551" w:type="dxa"/>
            <w:tcBorders>
              <w:top w:val="single" w:sz="4" w:space="0" w:color="2E6D30"/>
              <w:left w:val="single" w:sz="4" w:space="0" w:color="2E6D30"/>
              <w:bottom w:val="single" w:sz="4" w:space="0" w:color="2E6D30"/>
              <w:right w:val="single" w:sz="4" w:space="0" w:color="2E6D30"/>
            </w:tcBorders>
          </w:tcPr>
          <w:p w14:paraId="536FBF17" w14:textId="77777777" w:rsidR="00F52E77" w:rsidRPr="00667FE5" w:rsidRDefault="00F52E77" w:rsidP="00F52E77">
            <w:pPr>
              <w:pStyle w:val="ISEMainbodytext"/>
              <w:rPr>
                <w:rFonts w:ascii="Calibri" w:hAnsi="Calibri"/>
                <w:sz w:val="22"/>
                <w:szCs w:val="22"/>
              </w:rPr>
            </w:pPr>
            <w:r w:rsidRPr="00667FE5">
              <w:rPr>
                <w:rFonts w:ascii="Calibri" w:hAnsi="Calibri"/>
                <w:sz w:val="22"/>
                <w:szCs w:val="22"/>
              </w:rPr>
              <w:t>Clear explanation</w:t>
            </w:r>
          </w:p>
        </w:tc>
        <w:tc>
          <w:tcPr>
            <w:tcW w:w="851" w:type="dxa"/>
            <w:tcBorders>
              <w:top w:val="single" w:sz="4" w:space="0" w:color="2E6D30"/>
              <w:left w:val="single" w:sz="4" w:space="0" w:color="2E6D30"/>
              <w:bottom w:val="single" w:sz="4" w:space="0" w:color="2E6D30"/>
              <w:right w:val="single" w:sz="4" w:space="0" w:color="2E6D30"/>
            </w:tcBorders>
          </w:tcPr>
          <w:p w14:paraId="0102CA79"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31E33C2"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8B49556" w14:textId="77777777" w:rsidR="0022342B"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5F0724C5"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5AC7B0C" w14:textId="77777777" w:rsidR="00E52AD0"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E52AD0" w:rsidRPr="00667FE5">
              <w:rPr>
                <w:rFonts w:ascii="Calibri" w:hAnsi="Calibri"/>
                <w:sz w:val="22"/>
                <w:szCs w:val="22"/>
              </w:rPr>
              <w:t>(2)</w:t>
            </w:r>
          </w:p>
        </w:tc>
        <w:tc>
          <w:tcPr>
            <w:tcW w:w="2551" w:type="dxa"/>
            <w:tcBorders>
              <w:top w:val="single" w:sz="4" w:space="0" w:color="2E6D30"/>
              <w:left w:val="single" w:sz="4" w:space="0" w:color="2E6D30"/>
              <w:bottom w:val="single" w:sz="4" w:space="0" w:color="2E6D30"/>
              <w:right w:val="single" w:sz="4" w:space="0" w:color="2E6D30"/>
            </w:tcBorders>
          </w:tcPr>
          <w:p w14:paraId="64F94982" w14:textId="77777777" w:rsidR="00E52AD0" w:rsidRPr="00667FE5" w:rsidRDefault="00E52AD0" w:rsidP="00F52E77">
            <w:pPr>
              <w:pStyle w:val="ISEMainbodytext"/>
              <w:rPr>
                <w:rFonts w:ascii="Calibri" w:hAnsi="Calibri"/>
                <w:sz w:val="22"/>
                <w:szCs w:val="22"/>
              </w:rPr>
            </w:pPr>
            <w:r w:rsidRPr="00667FE5">
              <w:rPr>
                <w:rFonts w:ascii="Calibri" w:hAnsi="Calibri"/>
                <w:sz w:val="22"/>
                <w:szCs w:val="22"/>
              </w:rPr>
              <w:t>State why voting is required or why circular is being sent</w:t>
            </w:r>
          </w:p>
        </w:tc>
        <w:tc>
          <w:tcPr>
            <w:tcW w:w="851" w:type="dxa"/>
            <w:tcBorders>
              <w:top w:val="single" w:sz="4" w:space="0" w:color="2E6D30"/>
              <w:left w:val="single" w:sz="4" w:space="0" w:color="2E6D30"/>
              <w:bottom w:val="single" w:sz="4" w:space="0" w:color="2E6D30"/>
              <w:right w:val="single" w:sz="4" w:space="0" w:color="2E6D30"/>
            </w:tcBorders>
          </w:tcPr>
          <w:p w14:paraId="4A85EB60"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EA391F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423DDF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1AC468CD"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01A83D1" w14:textId="77777777" w:rsidR="00E52AD0" w:rsidRPr="00667FE5" w:rsidRDefault="002C37D2"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w:t>
            </w:r>
            <w:r w:rsidR="00E52AD0" w:rsidRPr="00667FE5">
              <w:rPr>
                <w:rFonts w:ascii="Calibri" w:hAnsi="Calibri"/>
                <w:sz w:val="22"/>
                <w:szCs w:val="22"/>
              </w:rPr>
              <w:t>(3)</w:t>
            </w:r>
          </w:p>
        </w:tc>
        <w:tc>
          <w:tcPr>
            <w:tcW w:w="2551" w:type="dxa"/>
            <w:tcBorders>
              <w:top w:val="single" w:sz="4" w:space="0" w:color="2E6D30"/>
              <w:left w:val="single" w:sz="4" w:space="0" w:color="2E6D30"/>
              <w:bottom w:val="single" w:sz="4" w:space="0" w:color="2E6D30"/>
              <w:right w:val="single" w:sz="4" w:space="0" w:color="2E6D30"/>
            </w:tcBorders>
          </w:tcPr>
          <w:p w14:paraId="043FB222" w14:textId="77777777" w:rsidR="00E52AD0" w:rsidRPr="00667FE5" w:rsidRDefault="00E52AD0" w:rsidP="00F52E77">
            <w:pPr>
              <w:pStyle w:val="ISEMainbodytext"/>
              <w:rPr>
                <w:rFonts w:ascii="Calibri" w:hAnsi="Calibri"/>
                <w:sz w:val="22"/>
                <w:szCs w:val="22"/>
              </w:rPr>
            </w:pPr>
            <w:r w:rsidRPr="00667FE5">
              <w:rPr>
                <w:rFonts w:ascii="Calibri" w:hAnsi="Calibri"/>
                <w:sz w:val="22"/>
                <w:szCs w:val="22"/>
              </w:rPr>
              <w:t xml:space="preserve">Information to enable properly </w:t>
            </w:r>
            <w:r w:rsidR="00D33CA4" w:rsidRPr="00667FE5">
              <w:rPr>
                <w:rFonts w:ascii="Calibri" w:hAnsi="Calibri"/>
                <w:sz w:val="22"/>
                <w:szCs w:val="22"/>
              </w:rPr>
              <w:br/>
            </w:r>
            <w:r w:rsidRPr="00667FE5">
              <w:rPr>
                <w:rFonts w:ascii="Calibri" w:hAnsi="Calibri"/>
                <w:sz w:val="22"/>
                <w:szCs w:val="22"/>
              </w:rPr>
              <w:t>informed decision</w:t>
            </w:r>
          </w:p>
        </w:tc>
        <w:tc>
          <w:tcPr>
            <w:tcW w:w="851" w:type="dxa"/>
            <w:tcBorders>
              <w:top w:val="single" w:sz="4" w:space="0" w:color="2E6D30"/>
              <w:left w:val="single" w:sz="4" w:space="0" w:color="2E6D30"/>
              <w:bottom w:val="single" w:sz="4" w:space="0" w:color="2E6D30"/>
              <w:right w:val="single" w:sz="4" w:space="0" w:color="2E6D30"/>
            </w:tcBorders>
          </w:tcPr>
          <w:p w14:paraId="1AA1879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1DB590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6F39C6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65CF5A1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BF52F39" w14:textId="77777777" w:rsidR="00E52AD0" w:rsidRPr="00667FE5" w:rsidRDefault="00667FE5" w:rsidP="00E52AD0">
            <w:pPr>
              <w:pStyle w:val="ISEMainbodytext"/>
              <w:rPr>
                <w:rFonts w:ascii="Calibri" w:hAnsi="Calibri"/>
                <w:sz w:val="22"/>
                <w:szCs w:val="22"/>
              </w:rPr>
            </w:pPr>
            <w:r>
              <w:rPr>
                <w:rFonts w:ascii="Calibri" w:hAnsi="Calibri"/>
                <w:sz w:val="22"/>
                <w:szCs w:val="22"/>
              </w:rPr>
              <w:t>12.3.1</w:t>
            </w:r>
            <w:r w:rsidR="00E52AD0" w:rsidRPr="00667FE5">
              <w:rPr>
                <w:rFonts w:ascii="Calibri" w:hAnsi="Calibri"/>
                <w:sz w:val="22"/>
                <w:szCs w:val="22"/>
              </w:rPr>
              <w:t>(4)</w:t>
            </w:r>
          </w:p>
        </w:tc>
        <w:tc>
          <w:tcPr>
            <w:tcW w:w="2551" w:type="dxa"/>
            <w:tcBorders>
              <w:top w:val="single" w:sz="4" w:space="0" w:color="2E6D30"/>
              <w:left w:val="single" w:sz="4" w:space="0" w:color="2E6D30"/>
              <w:bottom w:val="single" w:sz="4" w:space="0" w:color="2E6D30"/>
              <w:right w:val="single" w:sz="4" w:space="0" w:color="2E6D30"/>
            </w:tcBorders>
          </w:tcPr>
          <w:p w14:paraId="0821AB1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Warning heading if voting or </w:t>
            </w:r>
            <w:r w:rsidR="00D33CA4" w:rsidRPr="00667FE5">
              <w:rPr>
                <w:rFonts w:ascii="Calibri" w:hAnsi="Calibri"/>
                <w:sz w:val="22"/>
                <w:szCs w:val="22"/>
              </w:rPr>
              <w:br/>
            </w:r>
            <w:r w:rsidRPr="00667FE5">
              <w:rPr>
                <w:rFonts w:ascii="Calibri" w:hAnsi="Calibri"/>
                <w:sz w:val="22"/>
                <w:szCs w:val="22"/>
              </w:rPr>
              <w:t>other action required</w:t>
            </w:r>
          </w:p>
        </w:tc>
        <w:tc>
          <w:tcPr>
            <w:tcW w:w="851" w:type="dxa"/>
            <w:tcBorders>
              <w:top w:val="single" w:sz="4" w:space="0" w:color="2E6D30"/>
              <w:left w:val="single" w:sz="4" w:space="0" w:color="2E6D30"/>
              <w:bottom w:val="single" w:sz="4" w:space="0" w:color="2E6D30"/>
              <w:right w:val="single" w:sz="4" w:space="0" w:color="2E6D30"/>
            </w:tcBorders>
          </w:tcPr>
          <w:p w14:paraId="0EADAEA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8113A72"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7FBE6B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03D237F7"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EBF189D"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.3.1(5)</w:t>
            </w:r>
          </w:p>
        </w:tc>
        <w:tc>
          <w:tcPr>
            <w:tcW w:w="2551" w:type="dxa"/>
            <w:tcBorders>
              <w:top w:val="single" w:sz="4" w:space="0" w:color="2E6D30"/>
              <w:left w:val="single" w:sz="4" w:space="0" w:color="2E6D30"/>
              <w:bottom w:val="single" w:sz="4" w:space="0" w:color="2E6D30"/>
              <w:right w:val="single" w:sz="4" w:space="0" w:color="2E6D30"/>
            </w:tcBorders>
          </w:tcPr>
          <w:p w14:paraId="6420221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Board recommendation if </w:t>
            </w:r>
            <w:r w:rsidR="00D33CA4" w:rsidRPr="00667FE5">
              <w:rPr>
                <w:rFonts w:ascii="Calibri" w:hAnsi="Calibri"/>
                <w:sz w:val="22"/>
                <w:szCs w:val="22"/>
              </w:rPr>
              <w:br/>
            </w:r>
            <w:r w:rsidRPr="00667FE5">
              <w:rPr>
                <w:rFonts w:ascii="Calibri" w:hAnsi="Calibri"/>
                <w:sz w:val="22"/>
                <w:szCs w:val="22"/>
              </w:rPr>
              <w:t>voting required</w:t>
            </w:r>
          </w:p>
        </w:tc>
        <w:tc>
          <w:tcPr>
            <w:tcW w:w="851" w:type="dxa"/>
            <w:tcBorders>
              <w:top w:val="single" w:sz="4" w:space="0" w:color="2E6D30"/>
              <w:left w:val="single" w:sz="4" w:space="0" w:color="2E6D30"/>
              <w:bottom w:val="single" w:sz="4" w:space="0" w:color="2E6D30"/>
              <w:right w:val="single" w:sz="4" w:space="0" w:color="2E6D30"/>
            </w:tcBorders>
          </w:tcPr>
          <w:p w14:paraId="3FC8AB2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05A554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48740E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30E2685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2B9A206"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.3.1(6)</w:t>
            </w:r>
          </w:p>
        </w:tc>
        <w:tc>
          <w:tcPr>
            <w:tcW w:w="2551" w:type="dxa"/>
            <w:tcBorders>
              <w:top w:val="single" w:sz="4" w:space="0" w:color="2E6D30"/>
              <w:left w:val="single" w:sz="4" w:space="0" w:color="2E6D30"/>
              <w:bottom w:val="single" w:sz="4" w:space="0" w:color="2E6D30"/>
              <w:right w:val="single" w:sz="4" w:space="0" w:color="2E6D30"/>
            </w:tcBorders>
          </w:tcPr>
          <w:p w14:paraId="168988D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Forwarding of document where securities sold</w:t>
            </w:r>
          </w:p>
        </w:tc>
        <w:tc>
          <w:tcPr>
            <w:tcW w:w="851" w:type="dxa"/>
            <w:tcBorders>
              <w:top w:val="single" w:sz="4" w:space="0" w:color="2E6D30"/>
              <w:left w:val="single" w:sz="4" w:space="0" w:color="2E6D30"/>
              <w:bottom w:val="single" w:sz="4" w:space="0" w:color="2E6D30"/>
              <w:right w:val="single" w:sz="4" w:space="0" w:color="2E6D30"/>
            </w:tcBorders>
          </w:tcPr>
          <w:p w14:paraId="3554411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C5272D6"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20C674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1EB91637"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8CA3DEE"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.3.1(7)</w:t>
            </w:r>
          </w:p>
        </w:tc>
        <w:tc>
          <w:tcPr>
            <w:tcW w:w="2551" w:type="dxa"/>
            <w:tcBorders>
              <w:top w:val="single" w:sz="4" w:space="0" w:color="2E6D30"/>
              <w:left w:val="single" w:sz="4" w:space="0" w:color="2E6D30"/>
              <w:bottom w:val="single" w:sz="4" w:space="0" w:color="2E6D30"/>
              <w:right w:val="single" w:sz="4" w:space="0" w:color="2E6D30"/>
            </w:tcBorders>
          </w:tcPr>
          <w:p w14:paraId="01B6C043"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 xml:space="preserve">Substitution of documents </w:t>
            </w:r>
            <w:r w:rsidR="00587AB0" w:rsidRPr="00667FE5">
              <w:rPr>
                <w:rFonts w:ascii="Calibri" w:hAnsi="Calibri"/>
                <w:sz w:val="22"/>
                <w:szCs w:val="22"/>
              </w:rPr>
              <w:br/>
            </w:r>
            <w:r w:rsidRPr="00667FE5">
              <w:rPr>
                <w:rFonts w:ascii="Calibri" w:hAnsi="Calibri"/>
                <w:sz w:val="22"/>
                <w:szCs w:val="22"/>
              </w:rPr>
              <w:t>of title</w:t>
            </w:r>
          </w:p>
        </w:tc>
        <w:tc>
          <w:tcPr>
            <w:tcW w:w="851" w:type="dxa"/>
            <w:tcBorders>
              <w:top w:val="single" w:sz="4" w:space="0" w:color="2E6D30"/>
              <w:left w:val="single" w:sz="4" w:space="0" w:color="2E6D30"/>
              <w:bottom w:val="single" w:sz="4" w:space="0" w:color="2E6D30"/>
              <w:right w:val="single" w:sz="4" w:space="0" w:color="2E6D30"/>
            </w:tcBorders>
          </w:tcPr>
          <w:p w14:paraId="5AFA73EC"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53E1DAC"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B052068" w14:textId="77777777" w:rsidR="00E52AD0" w:rsidRPr="00667FE5" w:rsidRDefault="00E52AD0" w:rsidP="00380F7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00380F7A" w:rsidRPr="00667FE5">
              <w:rPr>
                <w:rFonts w:ascii="Calibri" w:hAnsi="Calibri"/>
                <w:sz w:val="22"/>
                <w:szCs w:val="22"/>
              </w:rPr>
              <w:t> </w:t>
            </w:r>
            <w:r w:rsidRPr="00667FE5">
              <w:rPr>
                <w:rFonts w:ascii="Calibri" w:hAnsi="Calibri"/>
                <w:sz w:val="22"/>
                <w:szCs w:val="22"/>
              </w:rPr>
              <w:fldChar w:fldCharType="end"/>
            </w:r>
          </w:p>
        </w:tc>
      </w:tr>
      <w:tr w:rsidR="00E52AD0" w:rsidRPr="00667FE5" w14:paraId="2956AC3D"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D960D0E"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.3.1(8) </w:t>
            </w:r>
          </w:p>
        </w:tc>
        <w:tc>
          <w:tcPr>
            <w:tcW w:w="2551" w:type="dxa"/>
            <w:tcBorders>
              <w:top w:val="single" w:sz="4" w:space="0" w:color="2E6D30"/>
              <w:left w:val="single" w:sz="4" w:space="0" w:color="2E6D30"/>
              <w:bottom w:val="single" w:sz="4" w:space="0" w:color="2E6D30"/>
              <w:right w:val="single" w:sz="4" w:space="0" w:color="2E6D30"/>
            </w:tcBorders>
          </w:tcPr>
          <w:p w14:paraId="407F9A18"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 xml:space="preserve">No reference to </w:t>
            </w:r>
            <w:r w:rsidR="00667FE5">
              <w:rPr>
                <w:rFonts w:ascii="Calibri" w:hAnsi="Calibri"/>
                <w:sz w:val="22"/>
                <w:szCs w:val="22"/>
              </w:rPr>
              <w:t>e</w:t>
            </w:r>
            <w:r w:rsidRPr="00667FE5">
              <w:rPr>
                <w:rFonts w:ascii="Calibri" w:hAnsi="Calibri"/>
                <w:sz w:val="22"/>
                <w:szCs w:val="22"/>
              </w:rPr>
              <w:t>x date</w:t>
            </w:r>
          </w:p>
        </w:tc>
        <w:tc>
          <w:tcPr>
            <w:tcW w:w="851" w:type="dxa"/>
            <w:tcBorders>
              <w:top w:val="single" w:sz="4" w:space="0" w:color="2E6D30"/>
              <w:left w:val="single" w:sz="4" w:space="0" w:color="2E6D30"/>
              <w:bottom w:val="single" w:sz="4" w:space="0" w:color="2E6D30"/>
              <w:right w:val="single" w:sz="4" w:space="0" w:color="2E6D30"/>
            </w:tcBorders>
          </w:tcPr>
          <w:p w14:paraId="7A47538C"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D5D10F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6612F0C"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48841D65"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D1A6192"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.3.1(9)(a)</w:t>
            </w:r>
          </w:p>
        </w:tc>
        <w:tc>
          <w:tcPr>
            <w:tcW w:w="2551" w:type="dxa"/>
            <w:tcBorders>
              <w:top w:val="single" w:sz="4" w:space="0" w:color="2E6D30"/>
              <w:left w:val="single" w:sz="4" w:space="0" w:color="2E6D30"/>
              <w:bottom w:val="single" w:sz="4" w:space="0" w:color="2E6D30"/>
              <w:right w:val="single" w:sz="4" w:space="0" w:color="2E6D30"/>
            </w:tcBorders>
          </w:tcPr>
          <w:p w14:paraId="781E0DD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Expected admission date</w:t>
            </w:r>
          </w:p>
        </w:tc>
        <w:tc>
          <w:tcPr>
            <w:tcW w:w="851" w:type="dxa"/>
            <w:tcBorders>
              <w:top w:val="single" w:sz="4" w:space="0" w:color="2E6D30"/>
              <w:left w:val="single" w:sz="4" w:space="0" w:color="2E6D30"/>
              <w:bottom w:val="single" w:sz="4" w:space="0" w:color="2E6D30"/>
              <w:right w:val="single" w:sz="4" w:space="0" w:color="2E6D30"/>
            </w:tcBorders>
          </w:tcPr>
          <w:p w14:paraId="34057E8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1D37B93"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938864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0DF24DB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F689019"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.3.1(9)(b)</w:t>
            </w:r>
          </w:p>
        </w:tc>
        <w:tc>
          <w:tcPr>
            <w:tcW w:w="2551" w:type="dxa"/>
            <w:tcBorders>
              <w:top w:val="single" w:sz="4" w:space="0" w:color="2E6D30"/>
              <w:left w:val="single" w:sz="4" w:space="0" w:color="2E6D30"/>
              <w:bottom w:val="single" w:sz="4" w:space="0" w:color="2E6D30"/>
              <w:right w:val="single" w:sz="4" w:space="0" w:color="2E6D30"/>
            </w:tcBorders>
          </w:tcPr>
          <w:p w14:paraId="396CD1D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Ranking for dividend and interest</w:t>
            </w:r>
          </w:p>
        </w:tc>
        <w:tc>
          <w:tcPr>
            <w:tcW w:w="851" w:type="dxa"/>
            <w:tcBorders>
              <w:top w:val="single" w:sz="4" w:space="0" w:color="2E6D30"/>
              <w:left w:val="single" w:sz="4" w:space="0" w:color="2E6D30"/>
              <w:bottom w:val="single" w:sz="4" w:space="0" w:color="2E6D30"/>
              <w:right w:val="single" w:sz="4" w:space="0" w:color="2E6D30"/>
            </w:tcBorders>
          </w:tcPr>
          <w:p w14:paraId="1EBB1F3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BAA43DA"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DF9A9C3"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21BFC1BE"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39C684F"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.3.1(9)(c)</w:t>
            </w:r>
          </w:p>
        </w:tc>
        <w:tc>
          <w:tcPr>
            <w:tcW w:w="2551" w:type="dxa"/>
            <w:tcBorders>
              <w:top w:val="single" w:sz="4" w:space="0" w:color="2E6D30"/>
              <w:left w:val="single" w:sz="4" w:space="0" w:color="2E6D30"/>
              <w:bottom w:val="single" w:sz="4" w:space="0" w:color="2E6D30"/>
              <w:right w:val="single" w:sz="4" w:space="0" w:color="2E6D30"/>
            </w:tcBorders>
          </w:tcPr>
          <w:p w14:paraId="425A57B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Ranking equally</w:t>
            </w:r>
          </w:p>
        </w:tc>
        <w:tc>
          <w:tcPr>
            <w:tcW w:w="851" w:type="dxa"/>
            <w:tcBorders>
              <w:top w:val="single" w:sz="4" w:space="0" w:color="2E6D30"/>
              <w:left w:val="single" w:sz="4" w:space="0" w:color="2E6D30"/>
              <w:bottom w:val="single" w:sz="4" w:space="0" w:color="2E6D30"/>
              <w:right w:val="single" w:sz="4" w:space="0" w:color="2E6D30"/>
            </w:tcBorders>
          </w:tcPr>
          <w:p w14:paraId="1EE4107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E57E71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D4A2D7B"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62A5B3B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4786BD1"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.3.1(9)(d)</w:t>
            </w:r>
          </w:p>
        </w:tc>
        <w:tc>
          <w:tcPr>
            <w:tcW w:w="2551" w:type="dxa"/>
            <w:tcBorders>
              <w:top w:val="single" w:sz="4" w:space="0" w:color="2E6D30"/>
              <w:left w:val="single" w:sz="4" w:space="0" w:color="2E6D30"/>
              <w:bottom w:val="single" w:sz="4" w:space="0" w:color="2E6D30"/>
              <w:right w:val="single" w:sz="4" w:space="0" w:color="2E6D30"/>
            </w:tcBorders>
          </w:tcPr>
          <w:p w14:paraId="2ACD09F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Nature of document of title</w:t>
            </w:r>
          </w:p>
        </w:tc>
        <w:tc>
          <w:tcPr>
            <w:tcW w:w="851" w:type="dxa"/>
            <w:tcBorders>
              <w:top w:val="single" w:sz="4" w:space="0" w:color="2E6D30"/>
              <w:left w:val="single" w:sz="4" w:space="0" w:color="2E6D30"/>
              <w:bottom w:val="single" w:sz="4" w:space="0" w:color="2E6D30"/>
              <w:right w:val="single" w:sz="4" w:space="0" w:color="2E6D30"/>
            </w:tcBorders>
          </w:tcPr>
          <w:p w14:paraId="1703344D"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0FA27F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7DC1F33"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5834AE50"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9ECDC5C"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.3.1(9)(e)</w:t>
            </w:r>
          </w:p>
        </w:tc>
        <w:tc>
          <w:tcPr>
            <w:tcW w:w="2551" w:type="dxa"/>
            <w:tcBorders>
              <w:top w:val="single" w:sz="4" w:space="0" w:color="2E6D30"/>
              <w:left w:val="single" w:sz="4" w:space="0" w:color="2E6D30"/>
              <w:bottom w:val="single" w:sz="4" w:space="0" w:color="2E6D30"/>
              <w:right w:val="single" w:sz="4" w:space="0" w:color="2E6D30"/>
            </w:tcBorders>
          </w:tcPr>
          <w:p w14:paraId="5ECE7D94"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Proposed date of issue</w:t>
            </w:r>
          </w:p>
        </w:tc>
        <w:tc>
          <w:tcPr>
            <w:tcW w:w="851" w:type="dxa"/>
            <w:tcBorders>
              <w:top w:val="single" w:sz="4" w:space="0" w:color="2E6D30"/>
              <w:left w:val="single" w:sz="4" w:space="0" w:color="2E6D30"/>
              <w:bottom w:val="single" w:sz="4" w:space="0" w:color="2E6D30"/>
              <w:right w:val="single" w:sz="4" w:space="0" w:color="2E6D30"/>
            </w:tcBorders>
          </w:tcPr>
          <w:p w14:paraId="32B46D89"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EDAE148"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E01700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2616E912"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8101C1C"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.3.1(9)(f)</w:t>
            </w:r>
          </w:p>
        </w:tc>
        <w:tc>
          <w:tcPr>
            <w:tcW w:w="2551" w:type="dxa"/>
            <w:tcBorders>
              <w:top w:val="single" w:sz="4" w:space="0" w:color="2E6D30"/>
              <w:left w:val="single" w:sz="4" w:space="0" w:color="2E6D30"/>
              <w:bottom w:val="single" w:sz="4" w:space="0" w:color="2E6D30"/>
              <w:right w:val="single" w:sz="4" w:space="0" w:color="2E6D30"/>
            </w:tcBorders>
          </w:tcPr>
          <w:p w14:paraId="1D13515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t>Treatment of fractions</w:t>
            </w:r>
          </w:p>
        </w:tc>
        <w:tc>
          <w:tcPr>
            <w:tcW w:w="851" w:type="dxa"/>
            <w:tcBorders>
              <w:top w:val="single" w:sz="4" w:space="0" w:color="2E6D30"/>
              <w:left w:val="single" w:sz="4" w:space="0" w:color="2E6D30"/>
              <w:bottom w:val="single" w:sz="4" w:space="0" w:color="2E6D30"/>
              <w:right w:val="single" w:sz="4" w:space="0" w:color="2E6D30"/>
            </w:tcBorders>
          </w:tcPr>
          <w:p w14:paraId="0924312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C7D6D25"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2D0FA17"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E52AD0" w:rsidRPr="00667FE5" w14:paraId="490AD56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7F83187" w14:textId="77777777" w:rsidR="00E52AD0" w:rsidRPr="00667FE5" w:rsidRDefault="00E52AD0" w:rsidP="00667FE5">
            <w:pPr>
              <w:pStyle w:val="ISEMainbodytext"/>
              <w:rPr>
                <w:rFonts w:ascii="Calibri" w:hAnsi="Calibri"/>
                <w:sz w:val="22"/>
                <w:szCs w:val="22"/>
              </w:rPr>
            </w:pPr>
            <w:r w:rsidRPr="00667FE5">
              <w:rPr>
                <w:rFonts w:ascii="Calibri" w:hAnsi="Calibri"/>
                <w:sz w:val="22"/>
                <w:szCs w:val="22"/>
              </w:rPr>
              <w:lastRenderedPageBreak/>
              <w:t>1</w:t>
            </w:r>
            <w:r w:rsidR="00667FE5">
              <w:rPr>
                <w:rFonts w:ascii="Calibri" w:hAnsi="Calibri"/>
                <w:sz w:val="22"/>
                <w:szCs w:val="22"/>
              </w:rPr>
              <w:t>2</w:t>
            </w:r>
            <w:r w:rsidRPr="00667FE5">
              <w:rPr>
                <w:rFonts w:ascii="Calibri" w:hAnsi="Calibri"/>
                <w:sz w:val="22"/>
                <w:szCs w:val="22"/>
              </w:rPr>
              <w:t>.3.1(9)(g) </w:t>
            </w:r>
          </w:p>
        </w:tc>
        <w:tc>
          <w:tcPr>
            <w:tcW w:w="2551" w:type="dxa"/>
            <w:tcBorders>
              <w:top w:val="single" w:sz="4" w:space="0" w:color="2E6D30"/>
              <w:left w:val="single" w:sz="4" w:space="0" w:color="2E6D30"/>
              <w:bottom w:val="single" w:sz="4" w:space="0" w:color="2E6D30"/>
              <w:right w:val="single" w:sz="4" w:space="0" w:color="2E6D30"/>
            </w:tcBorders>
          </w:tcPr>
          <w:p w14:paraId="6790FEA7" w14:textId="77777777" w:rsidR="00E271E0" w:rsidRDefault="00E52AD0" w:rsidP="00E52AD0">
            <w:pPr>
              <w:pStyle w:val="ISEMainbodytext"/>
              <w:rPr>
                <w:rFonts w:ascii="Calibri" w:hAnsi="Calibri"/>
                <w:sz w:val="22"/>
                <w:szCs w:val="22"/>
              </w:rPr>
            </w:pPr>
            <w:r w:rsidRPr="00667FE5">
              <w:rPr>
                <w:rFonts w:ascii="Calibri" w:hAnsi="Calibri"/>
                <w:sz w:val="22"/>
                <w:szCs w:val="22"/>
              </w:rPr>
              <w:t xml:space="preserve">Whether can be held in </w:t>
            </w:r>
            <w:r w:rsidR="0042779A" w:rsidRPr="00667FE5">
              <w:rPr>
                <w:rFonts w:ascii="Calibri" w:hAnsi="Calibri"/>
                <w:sz w:val="22"/>
                <w:szCs w:val="22"/>
              </w:rPr>
              <w:br/>
            </w:r>
            <w:r w:rsidRPr="00667FE5">
              <w:rPr>
                <w:rFonts w:ascii="Calibri" w:hAnsi="Calibri"/>
                <w:sz w:val="22"/>
                <w:szCs w:val="22"/>
              </w:rPr>
              <w:t>uncertificated form</w:t>
            </w:r>
          </w:p>
          <w:p w14:paraId="40863B1D" w14:textId="77777777" w:rsidR="00E271E0" w:rsidRPr="00E271E0" w:rsidRDefault="00E271E0" w:rsidP="00E271E0">
            <w:pPr>
              <w:rPr>
                <w:lang w:val="en-GB"/>
              </w:rPr>
            </w:pPr>
          </w:p>
          <w:p w14:paraId="78969755" w14:textId="77777777" w:rsidR="00E271E0" w:rsidRPr="00E271E0" w:rsidRDefault="00E271E0" w:rsidP="00E271E0">
            <w:pPr>
              <w:rPr>
                <w:lang w:val="en-GB"/>
              </w:rPr>
            </w:pPr>
          </w:p>
          <w:p w14:paraId="443882E0" w14:textId="77777777" w:rsidR="00E52AD0" w:rsidRPr="00E271E0" w:rsidRDefault="00E52AD0" w:rsidP="00E271E0">
            <w:pPr>
              <w:jc w:val="center"/>
              <w:rPr>
                <w:lang w:val="en-GB"/>
              </w:rPr>
            </w:pPr>
          </w:p>
        </w:tc>
        <w:tc>
          <w:tcPr>
            <w:tcW w:w="851" w:type="dxa"/>
            <w:tcBorders>
              <w:top w:val="single" w:sz="4" w:space="0" w:color="2E6D30"/>
              <w:left w:val="single" w:sz="4" w:space="0" w:color="2E6D30"/>
              <w:bottom w:val="single" w:sz="4" w:space="0" w:color="2E6D30"/>
              <w:right w:val="single" w:sz="4" w:space="0" w:color="2E6D30"/>
            </w:tcBorders>
          </w:tcPr>
          <w:p w14:paraId="4701B3E6"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75F674E"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20AF2A1" w14:textId="77777777" w:rsidR="00E52AD0" w:rsidRPr="00667FE5" w:rsidRDefault="00E52AD0" w:rsidP="00E52AD0">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C67B8CC" w14:textId="77777777" w:rsidTr="00E271E0">
        <w:trPr>
          <w:cantSplit/>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FAA35EC"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.3.1(9)(h) </w:t>
            </w:r>
          </w:p>
        </w:tc>
        <w:tc>
          <w:tcPr>
            <w:tcW w:w="2551" w:type="dxa"/>
            <w:tcBorders>
              <w:top w:val="single" w:sz="4" w:space="0" w:color="2E6D30"/>
              <w:left w:val="single" w:sz="4" w:space="0" w:color="2E6D30"/>
              <w:bottom w:val="single" w:sz="4" w:space="0" w:color="2E6D30"/>
              <w:right w:val="single" w:sz="4" w:space="0" w:color="2E6D30"/>
            </w:tcBorders>
          </w:tcPr>
          <w:p w14:paraId="7FE38695" w14:textId="77777777" w:rsidR="00E271E0" w:rsidRDefault="00567DB3" w:rsidP="00567DB3">
            <w:pPr>
              <w:pStyle w:val="ISEMainbodytext"/>
              <w:rPr>
                <w:rFonts w:ascii="Calibri" w:hAnsi="Calibri"/>
                <w:sz w:val="22"/>
                <w:szCs w:val="22"/>
              </w:rPr>
            </w:pPr>
            <w:r w:rsidRPr="00667FE5">
              <w:rPr>
                <w:rFonts w:ascii="Calibri" w:hAnsi="Calibri"/>
                <w:sz w:val="22"/>
                <w:szCs w:val="22"/>
              </w:rPr>
              <w:t xml:space="preserve">RIEs on which securities </w:t>
            </w:r>
            <w:r w:rsidR="0042779A" w:rsidRPr="00667FE5">
              <w:rPr>
                <w:rFonts w:ascii="Calibri" w:hAnsi="Calibri"/>
                <w:sz w:val="22"/>
                <w:szCs w:val="22"/>
              </w:rPr>
              <w:br/>
            </w:r>
            <w:r w:rsidRPr="00667FE5">
              <w:rPr>
                <w:rFonts w:ascii="Calibri" w:hAnsi="Calibri"/>
                <w:sz w:val="22"/>
                <w:szCs w:val="22"/>
              </w:rPr>
              <w:t>are to be traded</w:t>
            </w:r>
          </w:p>
          <w:p w14:paraId="56AEF8E4" w14:textId="77777777" w:rsidR="00567DB3" w:rsidRPr="00E271E0" w:rsidRDefault="00567DB3" w:rsidP="00E271E0">
            <w:pPr>
              <w:rPr>
                <w:lang w:val="en-GB"/>
              </w:rPr>
            </w:pPr>
          </w:p>
        </w:tc>
        <w:tc>
          <w:tcPr>
            <w:tcW w:w="851" w:type="dxa"/>
            <w:tcBorders>
              <w:top w:val="single" w:sz="4" w:space="0" w:color="2E6D30"/>
              <w:left w:val="single" w:sz="4" w:space="0" w:color="2E6D30"/>
              <w:bottom w:val="single" w:sz="4" w:space="0" w:color="2E6D30"/>
              <w:right w:val="single" w:sz="4" w:space="0" w:color="2E6D30"/>
            </w:tcBorders>
          </w:tcPr>
          <w:p w14:paraId="118F18E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9BBE44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8309F99"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BAA1D83"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2297301"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.3.1(10)</w:t>
            </w:r>
          </w:p>
        </w:tc>
        <w:tc>
          <w:tcPr>
            <w:tcW w:w="2551" w:type="dxa"/>
            <w:tcBorders>
              <w:top w:val="single" w:sz="4" w:space="0" w:color="2E6D30"/>
              <w:left w:val="single" w:sz="4" w:space="0" w:color="2E6D30"/>
              <w:bottom w:val="single" w:sz="4" w:space="0" w:color="2E6D30"/>
              <w:right w:val="single" w:sz="4" w:space="0" w:color="2E6D30"/>
            </w:tcBorders>
          </w:tcPr>
          <w:p w14:paraId="7B2DC1CE"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Advisers consent</w:t>
            </w:r>
          </w:p>
        </w:tc>
        <w:tc>
          <w:tcPr>
            <w:tcW w:w="851" w:type="dxa"/>
            <w:tcBorders>
              <w:top w:val="single" w:sz="4" w:space="0" w:color="2E6D30"/>
              <w:left w:val="single" w:sz="4" w:space="0" w:color="2E6D30"/>
              <w:bottom w:val="single" w:sz="4" w:space="0" w:color="2E6D30"/>
              <w:right w:val="single" w:sz="4" w:space="0" w:color="2E6D30"/>
            </w:tcBorders>
          </w:tcPr>
          <w:p w14:paraId="2570F0E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8D590B9"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41DF0C2"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7172D3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83B1F07" w14:textId="77777777" w:rsidR="00567DB3" w:rsidRPr="00667FE5" w:rsidRDefault="00567DB3"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00A31E3B">
              <w:rPr>
                <w:rFonts w:ascii="Calibri" w:hAnsi="Calibri"/>
                <w:sz w:val="22"/>
                <w:szCs w:val="22"/>
              </w:rPr>
              <w:t>.3</w:t>
            </w:r>
            <w:r w:rsidRPr="00667FE5">
              <w:rPr>
                <w:rFonts w:ascii="Calibri" w:hAnsi="Calibri"/>
                <w:sz w:val="22"/>
                <w:szCs w:val="22"/>
              </w:rPr>
              <w:t>.1(11) </w:t>
            </w:r>
          </w:p>
        </w:tc>
        <w:tc>
          <w:tcPr>
            <w:tcW w:w="2551" w:type="dxa"/>
            <w:tcBorders>
              <w:top w:val="single" w:sz="4" w:space="0" w:color="2E6D30"/>
              <w:left w:val="single" w:sz="4" w:space="0" w:color="2E6D30"/>
              <w:bottom w:val="single" w:sz="4" w:space="0" w:color="2E6D30"/>
              <w:right w:val="single" w:sz="4" w:space="0" w:color="2E6D30"/>
            </w:tcBorders>
          </w:tcPr>
          <w:p w14:paraId="1F2233E0"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If relating to cancellation whether the company intends to apply for cancellation</w:t>
            </w:r>
          </w:p>
        </w:tc>
        <w:tc>
          <w:tcPr>
            <w:tcW w:w="851" w:type="dxa"/>
            <w:tcBorders>
              <w:top w:val="single" w:sz="4" w:space="0" w:color="2E6D30"/>
              <w:left w:val="single" w:sz="4" w:space="0" w:color="2E6D30"/>
              <w:bottom w:val="single" w:sz="4" w:space="0" w:color="2E6D30"/>
              <w:right w:val="single" w:sz="4" w:space="0" w:color="2E6D30"/>
            </w:tcBorders>
          </w:tcPr>
          <w:p w14:paraId="7E2CD42A"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8D44D84"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3AE76FA"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70E37B2E"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F2F3D86"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.4.1(2)(a)</w:t>
            </w:r>
          </w:p>
        </w:tc>
        <w:tc>
          <w:tcPr>
            <w:tcW w:w="2551" w:type="dxa"/>
            <w:tcBorders>
              <w:top w:val="single" w:sz="4" w:space="0" w:color="2E6D30"/>
              <w:left w:val="single" w:sz="4" w:space="0" w:color="2E6D30"/>
              <w:bottom w:val="single" w:sz="4" w:space="0" w:color="2E6D30"/>
              <w:right w:val="single" w:sz="4" w:space="0" w:color="2E6D30"/>
            </w:tcBorders>
          </w:tcPr>
          <w:p w14:paraId="625818B7"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Details of the transaction</w:t>
            </w:r>
          </w:p>
        </w:tc>
        <w:tc>
          <w:tcPr>
            <w:tcW w:w="851" w:type="dxa"/>
            <w:tcBorders>
              <w:top w:val="single" w:sz="4" w:space="0" w:color="2E6D30"/>
              <w:left w:val="single" w:sz="4" w:space="0" w:color="2E6D30"/>
              <w:bottom w:val="single" w:sz="4" w:space="0" w:color="2E6D30"/>
              <w:right w:val="single" w:sz="4" w:space="0" w:color="2E6D30"/>
            </w:tcBorders>
          </w:tcPr>
          <w:p w14:paraId="68B918EB"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FFDD38D"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7A99C71"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5B876E3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1F995A3"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.4.1(2)(b)</w:t>
            </w:r>
          </w:p>
        </w:tc>
        <w:tc>
          <w:tcPr>
            <w:tcW w:w="2551" w:type="dxa"/>
            <w:tcBorders>
              <w:top w:val="single" w:sz="4" w:space="0" w:color="2E6D30"/>
              <w:left w:val="single" w:sz="4" w:space="0" w:color="2E6D30"/>
              <w:bottom w:val="single" w:sz="4" w:space="0" w:color="2E6D30"/>
              <w:right w:val="single" w:sz="4" w:space="0" w:color="2E6D30"/>
            </w:tcBorders>
          </w:tcPr>
          <w:p w14:paraId="3EEE66DB"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Desc</w:t>
            </w:r>
            <w:r w:rsidR="0042779A" w:rsidRPr="00667FE5">
              <w:rPr>
                <w:rFonts w:ascii="Calibri" w:hAnsi="Calibri"/>
                <w:sz w:val="22"/>
                <w:szCs w:val="22"/>
              </w:rPr>
              <w:t xml:space="preserve">ription of business </w:t>
            </w:r>
            <w:r w:rsidR="00587AB0" w:rsidRPr="00667FE5">
              <w:rPr>
                <w:rFonts w:ascii="Calibri" w:hAnsi="Calibri"/>
                <w:sz w:val="22"/>
                <w:szCs w:val="22"/>
              </w:rPr>
              <w:br/>
            </w:r>
            <w:r w:rsidR="0042779A" w:rsidRPr="00667FE5">
              <w:rPr>
                <w:rFonts w:ascii="Calibri" w:hAnsi="Calibri"/>
                <w:sz w:val="22"/>
                <w:szCs w:val="22"/>
              </w:rPr>
              <w:t>carried out</w:t>
            </w:r>
          </w:p>
        </w:tc>
        <w:tc>
          <w:tcPr>
            <w:tcW w:w="851" w:type="dxa"/>
            <w:tcBorders>
              <w:top w:val="single" w:sz="4" w:space="0" w:color="2E6D30"/>
              <w:left w:val="single" w:sz="4" w:space="0" w:color="2E6D30"/>
              <w:bottom w:val="single" w:sz="4" w:space="0" w:color="2E6D30"/>
              <w:right w:val="single" w:sz="4" w:space="0" w:color="2E6D30"/>
            </w:tcBorders>
          </w:tcPr>
          <w:p w14:paraId="5AECB4D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5E1F79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8E530A2"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539802AF"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59C6376"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.4.1(2)(c)</w:t>
            </w:r>
          </w:p>
        </w:tc>
        <w:tc>
          <w:tcPr>
            <w:tcW w:w="2551" w:type="dxa"/>
            <w:tcBorders>
              <w:top w:val="single" w:sz="4" w:space="0" w:color="2E6D30"/>
              <w:left w:val="single" w:sz="4" w:space="0" w:color="2E6D30"/>
              <w:bottom w:val="single" w:sz="4" w:space="0" w:color="2E6D30"/>
              <w:right w:val="single" w:sz="4" w:space="0" w:color="2E6D30"/>
            </w:tcBorders>
          </w:tcPr>
          <w:p w14:paraId="0BA08F25"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The consideration</w:t>
            </w:r>
          </w:p>
        </w:tc>
        <w:tc>
          <w:tcPr>
            <w:tcW w:w="851" w:type="dxa"/>
            <w:tcBorders>
              <w:top w:val="single" w:sz="4" w:space="0" w:color="2E6D30"/>
              <w:left w:val="single" w:sz="4" w:space="0" w:color="2E6D30"/>
              <w:bottom w:val="single" w:sz="4" w:space="0" w:color="2E6D30"/>
              <w:right w:val="single" w:sz="4" w:space="0" w:color="2E6D30"/>
            </w:tcBorders>
          </w:tcPr>
          <w:p w14:paraId="29A039D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2D88857"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7F315C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2F82318"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9ABE0AC"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.4.1(2)(d)</w:t>
            </w:r>
          </w:p>
        </w:tc>
        <w:tc>
          <w:tcPr>
            <w:tcW w:w="2551" w:type="dxa"/>
            <w:tcBorders>
              <w:top w:val="single" w:sz="4" w:space="0" w:color="2E6D30"/>
              <w:left w:val="single" w:sz="4" w:space="0" w:color="2E6D30"/>
              <w:bottom w:val="single" w:sz="4" w:space="0" w:color="2E6D30"/>
              <w:right w:val="single" w:sz="4" w:space="0" w:color="2E6D30"/>
            </w:tcBorders>
          </w:tcPr>
          <w:p w14:paraId="21D6EBF2"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Value of gross assets</w:t>
            </w:r>
          </w:p>
        </w:tc>
        <w:tc>
          <w:tcPr>
            <w:tcW w:w="851" w:type="dxa"/>
            <w:tcBorders>
              <w:top w:val="single" w:sz="4" w:space="0" w:color="2E6D30"/>
              <w:left w:val="single" w:sz="4" w:space="0" w:color="2E6D30"/>
              <w:bottom w:val="single" w:sz="4" w:space="0" w:color="2E6D30"/>
              <w:right w:val="single" w:sz="4" w:space="0" w:color="2E6D30"/>
            </w:tcBorders>
          </w:tcPr>
          <w:p w14:paraId="4D26650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4FD92C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EF4DE12"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3626F46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4671F4A"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.4.1(2)(e)</w:t>
            </w:r>
          </w:p>
        </w:tc>
        <w:tc>
          <w:tcPr>
            <w:tcW w:w="2551" w:type="dxa"/>
            <w:tcBorders>
              <w:top w:val="single" w:sz="4" w:space="0" w:color="2E6D30"/>
              <w:left w:val="single" w:sz="4" w:space="0" w:color="2E6D30"/>
              <w:bottom w:val="single" w:sz="4" w:space="0" w:color="2E6D30"/>
              <w:right w:val="single" w:sz="4" w:space="0" w:color="2E6D30"/>
            </w:tcBorders>
          </w:tcPr>
          <w:p w14:paraId="33285657"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Profits attributable to the assets</w:t>
            </w:r>
          </w:p>
        </w:tc>
        <w:tc>
          <w:tcPr>
            <w:tcW w:w="851" w:type="dxa"/>
            <w:tcBorders>
              <w:top w:val="single" w:sz="4" w:space="0" w:color="2E6D30"/>
              <w:left w:val="single" w:sz="4" w:space="0" w:color="2E6D30"/>
              <w:bottom w:val="single" w:sz="4" w:space="0" w:color="2E6D30"/>
              <w:right w:val="single" w:sz="4" w:space="0" w:color="2E6D30"/>
            </w:tcBorders>
          </w:tcPr>
          <w:p w14:paraId="2D851635"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5B1B77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DD8EDC8"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69640FD7"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F7B4992"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.4.1(2)(f)</w:t>
            </w:r>
          </w:p>
        </w:tc>
        <w:tc>
          <w:tcPr>
            <w:tcW w:w="2551" w:type="dxa"/>
            <w:tcBorders>
              <w:top w:val="single" w:sz="4" w:space="0" w:color="2E6D30"/>
              <w:left w:val="single" w:sz="4" w:space="0" w:color="2E6D30"/>
              <w:bottom w:val="single" w:sz="4" w:space="0" w:color="2E6D30"/>
              <w:right w:val="single" w:sz="4" w:space="0" w:color="2E6D30"/>
            </w:tcBorders>
          </w:tcPr>
          <w:p w14:paraId="07C22F53"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Effect of the transaction</w:t>
            </w:r>
          </w:p>
        </w:tc>
        <w:tc>
          <w:tcPr>
            <w:tcW w:w="851" w:type="dxa"/>
            <w:tcBorders>
              <w:top w:val="single" w:sz="4" w:space="0" w:color="2E6D30"/>
              <w:left w:val="single" w:sz="4" w:space="0" w:color="2E6D30"/>
              <w:bottom w:val="single" w:sz="4" w:space="0" w:color="2E6D30"/>
              <w:right w:val="single" w:sz="4" w:space="0" w:color="2E6D30"/>
            </w:tcBorders>
          </w:tcPr>
          <w:p w14:paraId="3F9E28FE"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19767B3"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8720630"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567DB3" w:rsidRPr="00667FE5" w14:paraId="497CA4A8"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EC091FB" w14:textId="77777777" w:rsidR="00567DB3" w:rsidRPr="00667FE5" w:rsidRDefault="00667FE5" w:rsidP="00567DB3">
            <w:pPr>
              <w:pStyle w:val="ISEMainbodytext"/>
              <w:rPr>
                <w:rFonts w:ascii="Calibri" w:hAnsi="Calibri"/>
                <w:sz w:val="22"/>
                <w:szCs w:val="22"/>
              </w:rPr>
            </w:pPr>
            <w:r>
              <w:rPr>
                <w:rFonts w:ascii="Calibri" w:hAnsi="Calibri"/>
                <w:sz w:val="22"/>
                <w:szCs w:val="22"/>
              </w:rPr>
              <w:t>10</w:t>
            </w:r>
            <w:r w:rsidR="00567DB3" w:rsidRPr="00667FE5">
              <w:rPr>
                <w:rFonts w:ascii="Calibri" w:hAnsi="Calibri"/>
                <w:sz w:val="22"/>
                <w:szCs w:val="22"/>
              </w:rPr>
              <w:t>.4.1(2)(g)</w:t>
            </w:r>
          </w:p>
        </w:tc>
        <w:tc>
          <w:tcPr>
            <w:tcW w:w="2551" w:type="dxa"/>
            <w:tcBorders>
              <w:top w:val="single" w:sz="4" w:space="0" w:color="2E6D30"/>
              <w:left w:val="single" w:sz="4" w:space="0" w:color="2E6D30"/>
              <w:bottom w:val="single" w:sz="4" w:space="0" w:color="2E6D30"/>
              <w:right w:val="single" w:sz="4" w:space="0" w:color="2E6D30"/>
            </w:tcBorders>
          </w:tcPr>
          <w:p w14:paraId="7CAD3314" w14:textId="77777777" w:rsidR="00567DB3" w:rsidRPr="00667FE5" w:rsidRDefault="00567DB3" w:rsidP="00567DB3">
            <w:pPr>
              <w:pStyle w:val="ISEMainbodytext"/>
              <w:rPr>
                <w:rFonts w:ascii="Calibri" w:hAnsi="Calibri"/>
                <w:sz w:val="22"/>
                <w:szCs w:val="22"/>
              </w:rPr>
            </w:pPr>
            <w:r w:rsidRPr="00667FE5">
              <w:rPr>
                <w:rFonts w:ascii="Calibri" w:hAnsi="Calibri"/>
                <w:sz w:val="22"/>
                <w:szCs w:val="22"/>
              </w:rPr>
              <w:t>Details of any service contracts</w:t>
            </w:r>
          </w:p>
        </w:tc>
        <w:tc>
          <w:tcPr>
            <w:tcW w:w="851" w:type="dxa"/>
            <w:tcBorders>
              <w:top w:val="single" w:sz="4" w:space="0" w:color="2E6D30"/>
              <w:left w:val="single" w:sz="4" w:space="0" w:color="2E6D30"/>
              <w:bottom w:val="single" w:sz="4" w:space="0" w:color="2E6D30"/>
              <w:right w:val="single" w:sz="4" w:space="0" w:color="2E6D30"/>
            </w:tcBorders>
          </w:tcPr>
          <w:p w14:paraId="1B8D91DC"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12167AF"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9937859" w14:textId="77777777" w:rsidR="00567DB3" w:rsidRPr="00667FE5" w:rsidRDefault="00567DB3"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6168B54"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DC58EF5" w14:textId="77777777" w:rsidR="00011676" w:rsidRDefault="00011676" w:rsidP="00011676">
            <w:pPr>
              <w:pStyle w:val="ISEMainbodytext"/>
              <w:rPr>
                <w:rFonts w:ascii="Calibri" w:hAnsi="Calibri"/>
                <w:sz w:val="22"/>
                <w:szCs w:val="22"/>
              </w:rPr>
            </w:pPr>
            <w:r>
              <w:rPr>
                <w:rFonts w:ascii="Calibri" w:hAnsi="Calibri"/>
                <w:sz w:val="22"/>
                <w:szCs w:val="22"/>
              </w:rPr>
              <w:t>10.4.1(2)(h)</w:t>
            </w:r>
          </w:p>
        </w:tc>
        <w:tc>
          <w:tcPr>
            <w:tcW w:w="2551" w:type="dxa"/>
            <w:tcBorders>
              <w:top w:val="single" w:sz="4" w:space="0" w:color="2E6D30"/>
              <w:left w:val="single" w:sz="4" w:space="0" w:color="2E6D30"/>
              <w:bottom w:val="single" w:sz="4" w:space="0" w:color="2E6D30"/>
              <w:right w:val="single" w:sz="4" w:space="0" w:color="2E6D30"/>
            </w:tcBorders>
          </w:tcPr>
          <w:p w14:paraId="2F0A233F" w14:textId="77777777" w:rsidR="00011676" w:rsidRPr="00667FE5" w:rsidRDefault="00011676" w:rsidP="00011676">
            <w:pPr>
              <w:pStyle w:val="ISEMainbodytext"/>
              <w:rPr>
                <w:rFonts w:ascii="Calibri" w:hAnsi="Calibri"/>
                <w:sz w:val="22"/>
                <w:szCs w:val="22"/>
              </w:rPr>
            </w:pPr>
            <w:r>
              <w:rPr>
                <w:rFonts w:ascii="Calibri" w:hAnsi="Calibri"/>
                <w:sz w:val="22"/>
                <w:szCs w:val="22"/>
              </w:rPr>
              <w:t>The application of the sale proceeds</w:t>
            </w:r>
          </w:p>
        </w:tc>
        <w:tc>
          <w:tcPr>
            <w:tcW w:w="851" w:type="dxa"/>
            <w:tcBorders>
              <w:top w:val="single" w:sz="4" w:space="0" w:color="2E6D30"/>
              <w:left w:val="single" w:sz="4" w:space="0" w:color="2E6D30"/>
              <w:bottom w:val="single" w:sz="4" w:space="0" w:color="2E6D30"/>
              <w:right w:val="single" w:sz="4" w:space="0" w:color="2E6D30"/>
            </w:tcBorders>
          </w:tcPr>
          <w:p w14:paraId="32F7045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96EA9B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571B41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94B9122"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9EBFF78" w14:textId="77777777" w:rsidR="00011676" w:rsidRDefault="00011676" w:rsidP="00011676">
            <w:pPr>
              <w:pStyle w:val="ISEMainbodytext"/>
              <w:rPr>
                <w:rFonts w:ascii="Calibri" w:hAnsi="Calibri"/>
                <w:sz w:val="22"/>
                <w:szCs w:val="22"/>
              </w:rPr>
            </w:pPr>
            <w:r>
              <w:rPr>
                <w:rFonts w:ascii="Calibri" w:hAnsi="Calibri"/>
                <w:sz w:val="22"/>
                <w:szCs w:val="22"/>
              </w:rPr>
              <w:t>10.4.1(2)(i)</w:t>
            </w:r>
          </w:p>
        </w:tc>
        <w:tc>
          <w:tcPr>
            <w:tcW w:w="2551" w:type="dxa"/>
            <w:tcBorders>
              <w:top w:val="single" w:sz="4" w:space="0" w:color="2E6D30"/>
              <w:left w:val="single" w:sz="4" w:space="0" w:color="2E6D30"/>
              <w:bottom w:val="single" w:sz="4" w:space="0" w:color="2E6D30"/>
              <w:right w:val="single" w:sz="4" w:space="0" w:color="2E6D30"/>
            </w:tcBorders>
          </w:tcPr>
          <w:p w14:paraId="3DB44BED" w14:textId="77777777" w:rsidR="00011676" w:rsidRDefault="00011676" w:rsidP="00011676">
            <w:pPr>
              <w:pStyle w:val="ISEMainbodytext"/>
              <w:rPr>
                <w:rFonts w:ascii="Calibri" w:hAnsi="Calibri"/>
                <w:sz w:val="22"/>
                <w:szCs w:val="22"/>
              </w:rPr>
            </w:pPr>
            <w:r>
              <w:rPr>
                <w:rFonts w:ascii="Calibri" w:hAnsi="Calibri"/>
                <w:sz w:val="22"/>
                <w:szCs w:val="22"/>
              </w:rPr>
              <w:t xml:space="preserve">Statement if securities are to be sold or retained if part of the consideration </w:t>
            </w:r>
          </w:p>
        </w:tc>
        <w:tc>
          <w:tcPr>
            <w:tcW w:w="851" w:type="dxa"/>
            <w:tcBorders>
              <w:top w:val="single" w:sz="4" w:space="0" w:color="2E6D30"/>
              <w:left w:val="single" w:sz="4" w:space="0" w:color="2E6D30"/>
              <w:bottom w:val="single" w:sz="4" w:space="0" w:color="2E6D30"/>
              <w:right w:val="single" w:sz="4" w:space="0" w:color="2E6D30"/>
            </w:tcBorders>
          </w:tcPr>
          <w:p w14:paraId="48D198D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BE05BF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935355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5FC06796"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30BB958" w14:textId="77777777" w:rsidR="00011676" w:rsidRPr="00667FE5" w:rsidRDefault="00011676" w:rsidP="00011676">
            <w:pPr>
              <w:pStyle w:val="ISEMainbodytext"/>
              <w:rPr>
                <w:rFonts w:ascii="Calibri" w:hAnsi="Calibri"/>
                <w:sz w:val="22"/>
                <w:szCs w:val="22"/>
              </w:rPr>
            </w:pPr>
            <w:r>
              <w:rPr>
                <w:rFonts w:ascii="Calibri" w:hAnsi="Calibri"/>
                <w:sz w:val="22"/>
                <w:szCs w:val="22"/>
              </w:rPr>
              <w:t>10</w:t>
            </w:r>
            <w:r w:rsidRPr="00667FE5">
              <w:rPr>
                <w:rFonts w:ascii="Calibri" w:hAnsi="Calibri"/>
                <w:sz w:val="22"/>
                <w:szCs w:val="22"/>
              </w:rPr>
              <w:t>.4.1(2)(j)</w:t>
            </w:r>
          </w:p>
        </w:tc>
        <w:tc>
          <w:tcPr>
            <w:tcW w:w="2551" w:type="dxa"/>
            <w:tcBorders>
              <w:top w:val="single" w:sz="4" w:space="0" w:color="2E6D30"/>
              <w:left w:val="single" w:sz="4" w:space="0" w:color="2E6D30"/>
              <w:bottom w:val="single" w:sz="4" w:space="0" w:color="2E6D30"/>
              <w:right w:val="single" w:sz="4" w:space="0" w:color="2E6D30"/>
            </w:tcBorders>
          </w:tcPr>
          <w:p w14:paraId="43D21F5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Details of key individuals</w:t>
            </w:r>
          </w:p>
        </w:tc>
        <w:tc>
          <w:tcPr>
            <w:tcW w:w="851" w:type="dxa"/>
            <w:tcBorders>
              <w:top w:val="single" w:sz="4" w:space="0" w:color="2E6D30"/>
              <w:left w:val="single" w:sz="4" w:space="0" w:color="2E6D30"/>
              <w:bottom w:val="single" w:sz="4" w:space="0" w:color="2E6D30"/>
              <w:right w:val="single" w:sz="4" w:space="0" w:color="2E6D30"/>
            </w:tcBorders>
          </w:tcPr>
          <w:p w14:paraId="6F09132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A31F65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9C3988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04CFD17E"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352C3D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.4.1(4)</w:t>
            </w:r>
          </w:p>
        </w:tc>
        <w:tc>
          <w:tcPr>
            <w:tcW w:w="2551" w:type="dxa"/>
            <w:tcBorders>
              <w:top w:val="single" w:sz="4" w:space="0" w:color="2E6D30"/>
              <w:left w:val="single" w:sz="4" w:space="0" w:color="2E6D30"/>
              <w:bottom w:val="single" w:sz="4" w:space="0" w:color="2E6D30"/>
              <w:right w:val="single" w:sz="4" w:space="0" w:color="2E6D30"/>
            </w:tcBorders>
          </w:tcPr>
          <w:p w14:paraId="492F69C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Directors declaration</w:t>
            </w:r>
          </w:p>
        </w:tc>
        <w:tc>
          <w:tcPr>
            <w:tcW w:w="851" w:type="dxa"/>
            <w:tcBorders>
              <w:top w:val="single" w:sz="4" w:space="0" w:color="2E6D30"/>
              <w:left w:val="single" w:sz="4" w:space="0" w:color="2E6D30"/>
              <w:bottom w:val="single" w:sz="4" w:space="0" w:color="2E6D30"/>
              <w:right w:val="single" w:sz="4" w:space="0" w:color="2E6D30"/>
            </w:tcBorders>
          </w:tcPr>
          <w:p w14:paraId="3AFA593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13CEC2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93D040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56E21A0"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3A47F8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.4.1(5) </w:t>
            </w:r>
          </w:p>
        </w:tc>
        <w:tc>
          <w:tcPr>
            <w:tcW w:w="2551" w:type="dxa"/>
            <w:tcBorders>
              <w:top w:val="single" w:sz="4" w:space="0" w:color="2E6D30"/>
              <w:left w:val="single" w:sz="4" w:space="0" w:color="2E6D30"/>
              <w:bottom w:val="single" w:sz="4" w:space="0" w:color="2E6D30"/>
              <w:right w:val="single" w:sz="4" w:space="0" w:color="2E6D30"/>
            </w:tcBorders>
          </w:tcPr>
          <w:p w14:paraId="48BE279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 xml:space="preserve">Effect on earnings and assets </w:t>
            </w:r>
            <w:r w:rsidRPr="00667FE5">
              <w:rPr>
                <w:rFonts w:ascii="Calibri" w:hAnsi="Calibri"/>
                <w:sz w:val="22"/>
                <w:szCs w:val="22"/>
              </w:rPr>
              <w:br/>
              <w:t>and liabilities </w:t>
            </w:r>
          </w:p>
        </w:tc>
        <w:tc>
          <w:tcPr>
            <w:tcW w:w="851" w:type="dxa"/>
            <w:tcBorders>
              <w:top w:val="single" w:sz="4" w:space="0" w:color="2E6D30"/>
              <w:left w:val="single" w:sz="4" w:space="0" w:color="2E6D30"/>
              <w:bottom w:val="single" w:sz="4" w:space="0" w:color="2E6D30"/>
              <w:right w:val="single" w:sz="4" w:space="0" w:color="2E6D30"/>
            </w:tcBorders>
          </w:tcPr>
          <w:p w14:paraId="42012D0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22A7F8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36C1BA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5EC7CFD"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D0CBB1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.4.1(6)</w:t>
            </w:r>
          </w:p>
        </w:tc>
        <w:tc>
          <w:tcPr>
            <w:tcW w:w="2551" w:type="dxa"/>
            <w:tcBorders>
              <w:top w:val="single" w:sz="4" w:space="0" w:color="2E6D30"/>
              <w:left w:val="single" w:sz="4" w:space="0" w:color="2E6D30"/>
              <w:bottom w:val="single" w:sz="4" w:space="0" w:color="2E6D30"/>
              <w:right w:val="single" w:sz="4" w:space="0" w:color="2E6D30"/>
            </w:tcBorders>
          </w:tcPr>
          <w:p w14:paraId="2C720B2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Experts consent</w:t>
            </w:r>
          </w:p>
        </w:tc>
        <w:tc>
          <w:tcPr>
            <w:tcW w:w="851" w:type="dxa"/>
            <w:tcBorders>
              <w:top w:val="single" w:sz="4" w:space="0" w:color="2E6D30"/>
              <w:left w:val="single" w:sz="4" w:space="0" w:color="2E6D30"/>
              <w:bottom w:val="single" w:sz="4" w:space="0" w:color="2E6D30"/>
              <w:right w:val="single" w:sz="4" w:space="0" w:color="2E6D30"/>
            </w:tcBorders>
          </w:tcPr>
          <w:p w14:paraId="2E2331B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737CD3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2C8A19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486D02C7"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C83F345"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3D184D32" w14:textId="77777777" w:rsidR="00011676" w:rsidRPr="00667FE5" w:rsidRDefault="00011676" w:rsidP="00011676">
            <w:pPr>
              <w:pStyle w:val="ISEMainbodytext"/>
              <w:rPr>
                <w:rFonts w:ascii="Calibri" w:hAnsi="Calibri"/>
                <w:b/>
                <w:sz w:val="22"/>
                <w:szCs w:val="22"/>
              </w:rPr>
            </w:pPr>
            <w:r w:rsidRPr="00667FE5">
              <w:rPr>
                <w:rFonts w:ascii="Calibri" w:hAnsi="Calibri"/>
                <w:b/>
                <w:sz w:val="22"/>
                <w:szCs w:val="22"/>
              </w:rPr>
              <w:t>Modified accountants report</w:t>
            </w:r>
          </w:p>
        </w:tc>
        <w:tc>
          <w:tcPr>
            <w:tcW w:w="851" w:type="dxa"/>
            <w:tcBorders>
              <w:top w:val="single" w:sz="4" w:space="0" w:color="2E6D30"/>
              <w:left w:val="single" w:sz="4" w:space="0" w:color="2E6D30"/>
              <w:bottom w:val="single" w:sz="4" w:space="0" w:color="2E6D30"/>
              <w:right w:val="single" w:sz="4" w:space="0" w:color="2E6D30"/>
            </w:tcBorders>
          </w:tcPr>
          <w:p w14:paraId="68565AA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3E1345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1A23F8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5D0A3B06"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9105E1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.4.2(1)</w:t>
            </w:r>
          </w:p>
        </w:tc>
        <w:tc>
          <w:tcPr>
            <w:tcW w:w="2551" w:type="dxa"/>
            <w:tcBorders>
              <w:top w:val="single" w:sz="4" w:space="0" w:color="2E6D30"/>
              <w:left w:val="single" w:sz="4" w:space="0" w:color="2E6D30"/>
              <w:bottom w:val="single" w:sz="4" w:space="0" w:color="2E6D30"/>
              <w:right w:val="single" w:sz="4" w:space="0" w:color="2E6D30"/>
            </w:tcBorders>
          </w:tcPr>
          <w:p w14:paraId="23F7715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Whether modification is significant</w:t>
            </w:r>
          </w:p>
        </w:tc>
        <w:tc>
          <w:tcPr>
            <w:tcW w:w="851" w:type="dxa"/>
            <w:tcBorders>
              <w:top w:val="single" w:sz="4" w:space="0" w:color="2E6D30"/>
              <w:left w:val="single" w:sz="4" w:space="0" w:color="2E6D30"/>
              <w:bottom w:val="single" w:sz="4" w:space="0" w:color="2E6D30"/>
              <w:right w:val="single" w:sz="4" w:space="0" w:color="2E6D30"/>
            </w:tcBorders>
          </w:tcPr>
          <w:p w14:paraId="66C3617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07F8DD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87148F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B25819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C872D9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lastRenderedPageBreak/>
              <w:t>1</w:t>
            </w:r>
            <w:r>
              <w:rPr>
                <w:rFonts w:ascii="Calibri" w:hAnsi="Calibri"/>
                <w:sz w:val="22"/>
                <w:szCs w:val="22"/>
              </w:rPr>
              <w:t>2</w:t>
            </w:r>
            <w:r w:rsidRPr="00667FE5">
              <w:rPr>
                <w:rFonts w:ascii="Calibri" w:hAnsi="Calibri"/>
                <w:sz w:val="22"/>
                <w:szCs w:val="22"/>
              </w:rPr>
              <w:t>.4.2(2)</w:t>
            </w:r>
          </w:p>
        </w:tc>
        <w:tc>
          <w:tcPr>
            <w:tcW w:w="2551" w:type="dxa"/>
            <w:tcBorders>
              <w:top w:val="single" w:sz="4" w:space="0" w:color="2E6D30"/>
              <w:left w:val="single" w:sz="4" w:space="0" w:color="2E6D30"/>
              <w:bottom w:val="single" w:sz="4" w:space="0" w:color="2E6D30"/>
              <w:right w:val="single" w:sz="4" w:space="0" w:color="2E6D30"/>
            </w:tcBorders>
          </w:tcPr>
          <w:p w14:paraId="18ED06F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Reason why significant</w:t>
            </w:r>
          </w:p>
        </w:tc>
        <w:tc>
          <w:tcPr>
            <w:tcW w:w="851" w:type="dxa"/>
            <w:tcBorders>
              <w:top w:val="single" w:sz="4" w:space="0" w:color="2E6D30"/>
              <w:left w:val="single" w:sz="4" w:space="0" w:color="2E6D30"/>
              <w:bottom w:val="single" w:sz="4" w:space="0" w:color="2E6D30"/>
              <w:right w:val="single" w:sz="4" w:space="0" w:color="2E6D30"/>
            </w:tcBorders>
          </w:tcPr>
          <w:p w14:paraId="58304CF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004FAB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A1322A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6A35CA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8EA442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.4.2(3)</w:t>
            </w:r>
          </w:p>
        </w:tc>
        <w:tc>
          <w:tcPr>
            <w:tcW w:w="2551" w:type="dxa"/>
            <w:tcBorders>
              <w:top w:val="single" w:sz="4" w:space="0" w:color="2E6D30"/>
              <w:left w:val="single" w:sz="4" w:space="0" w:color="2E6D30"/>
              <w:bottom w:val="single" w:sz="4" w:space="0" w:color="2E6D30"/>
              <w:right w:val="single" w:sz="4" w:space="0" w:color="2E6D30"/>
            </w:tcBorders>
          </w:tcPr>
          <w:p w14:paraId="7E46014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Why directors are able to recommend notwithstanding modification</w:t>
            </w:r>
          </w:p>
        </w:tc>
        <w:tc>
          <w:tcPr>
            <w:tcW w:w="851" w:type="dxa"/>
            <w:tcBorders>
              <w:top w:val="single" w:sz="4" w:space="0" w:color="2E6D30"/>
              <w:left w:val="single" w:sz="4" w:space="0" w:color="2E6D30"/>
              <w:bottom w:val="single" w:sz="4" w:space="0" w:color="2E6D30"/>
              <w:right w:val="single" w:sz="4" w:space="0" w:color="2E6D30"/>
            </w:tcBorders>
          </w:tcPr>
          <w:p w14:paraId="5EAB206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6082C0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28EAD8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E7037F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4270369"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37BA8D37" w14:textId="77777777" w:rsidR="00011676" w:rsidRPr="001C4877" w:rsidRDefault="00011676" w:rsidP="00011676">
            <w:pPr>
              <w:pStyle w:val="ISEMainbodytext"/>
              <w:rPr>
                <w:rFonts w:asciiTheme="minorHAnsi" w:hAnsiTheme="minorHAnsi" w:cstheme="minorHAnsi"/>
                <w:b/>
                <w:sz w:val="22"/>
                <w:szCs w:val="22"/>
              </w:rPr>
            </w:pPr>
            <w:r w:rsidRPr="001C4877">
              <w:rPr>
                <w:rFonts w:asciiTheme="minorHAnsi" w:hAnsiTheme="minorHAnsi" w:cstheme="minorHAnsi"/>
                <w:b/>
                <w:sz w:val="22"/>
                <w:szCs w:val="22"/>
              </w:rPr>
              <w:t>Financial Information</w:t>
            </w:r>
          </w:p>
        </w:tc>
        <w:tc>
          <w:tcPr>
            <w:tcW w:w="851" w:type="dxa"/>
            <w:tcBorders>
              <w:top w:val="single" w:sz="4" w:space="0" w:color="2E6D30"/>
              <w:left w:val="single" w:sz="4" w:space="0" w:color="2E6D30"/>
              <w:bottom w:val="single" w:sz="4" w:space="0" w:color="2E6D30"/>
              <w:right w:val="single" w:sz="4" w:space="0" w:color="2E6D30"/>
            </w:tcBorders>
          </w:tcPr>
          <w:p w14:paraId="0AC8480E"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40810918"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3146A68D" w14:textId="77777777" w:rsidR="00011676" w:rsidRPr="00667FE5" w:rsidRDefault="00011676" w:rsidP="00011676">
            <w:pPr>
              <w:pStyle w:val="ISEMainbodytext"/>
              <w:rPr>
                <w:rFonts w:ascii="Calibri" w:hAnsi="Calibri"/>
                <w:sz w:val="22"/>
                <w:szCs w:val="22"/>
              </w:rPr>
            </w:pPr>
          </w:p>
        </w:tc>
      </w:tr>
      <w:tr w:rsidR="00011676" w:rsidRPr="00667FE5" w14:paraId="643DB654"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22059F9"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1E286B84" w14:textId="77777777" w:rsidR="00011676" w:rsidRPr="001C4877" w:rsidRDefault="00011676" w:rsidP="00011676">
            <w:pPr>
              <w:pStyle w:val="ISEMainbodytext"/>
              <w:rPr>
                <w:rFonts w:asciiTheme="minorHAnsi" w:hAnsiTheme="minorHAnsi" w:cstheme="minorHAnsi"/>
                <w:b/>
                <w:sz w:val="22"/>
                <w:szCs w:val="22"/>
              </w:rPr>
            </w:pPr>
            <w:r w:rsidRPr="001C4877">
              <w:rPr>
                <w:rFonts w:asciiTheme="minorHAnsi" w:hAnsiTheme="minorHAnsi" w:cstheme="minorHAnsi"/>
                <w:b/>
                <w:sz w:val="22"/>
                <w:szCs w:val="22"/>
              </w:rPr>
              <w:t>Accounted for as an investment</w:t>
            </w:r>
          </w:p>
        </w:tc>
        <w:tc>
          <w:tcPr>
            <w:tcW w:w="851" w:type="dxa"/>
            <w:tcBorders>
              <w:top w:val="single" w:sz="4" w:space="0" w:color="2E6D30"/>
              <w:left w:val="single" w:sz="4" w:space="0" w:color="2E6D30"/>
              <w:bottom w:val="single" w:sz="4" w:space="0" w:color="2E6D30"/>
              <w:right w:val="single" w:sz="4" w:space="0" w:color="2E6D30"/>
            </w:tcBorders>
          </w:tcPr>
          <w:p w14:paraId="0FB17A6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6B2686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55C628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840DB64"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E889F11" w14:textId="77777777" w:rsidR="00011676" w:rsidRPr="00667FE5" w:rsidRDefault="00011676" w:rsidP="00011676">
            <w:pPr>
              <w:pStyle w:val="ISEMainbodytext"/>
              <w:rPr>
                <w:rFonts w:ascii="Calibri" w:hAnsi="Calibri"/>
                <w:sz w:val="22"/>
                <w:szCs w:val="22"/>
              </w:rPr>
            </w:pPr>
            <w:r>
              <w:rPr>
                <w:rFonts w:ascii="Calibri" w:hAnsi="Calibri"/>
                <w:sz w:val="22"/>
                <w:szCs w:val="22"/>
              </w:rPr>
              <w:t>12.5.1A(1)</w:t>
            </w:r>
          </w:p>
        </w:tc>
        <w:tc>
          <w:tcPr>
            <w:tcW w:w="2551" w:type="dxa"/>
            <w:tcBorders>
              <w:top w:val="single" w:sz="4" w:space="0" w:color="2E6D30"/>
              <w:left w:val="single" w:sz="4" w:space="0" w:color="2E6D30"/>
              <w:bottom w:val="single" w:sz="4" w:space="0" w:color="2E6D30"/>
              <w:right w:val="single" w:sz="4" w:space="0" w:color="2E6D30"/>
            </w:tcBorders>
          </w:tcPr>
          <w:p w14:paraId="4A4B0DE4" w14:textId="77777777" w:rsidR="00011676" w:rsidRPr="001C4877" w:rsidRDefault="00011676" w:rsidP="00011676">
            <w:pPr>
              <w:pStyle w:val="ISEMainbodytext"/>
              <w:rPr>
                <w:rFonts w:asciiTheme="minorHAnsi" w:hAnsiTheme="minorHAnsi" w:cstheme="minorHAnsi"/>
                <w:sz w:val="22"/>
                <w:szCs w:val="22"/>
              </w:rPr>
            </w:pPr>
            <w:r w:rsidRPr="001C4877">
              <w:rPr>
                <w:rFonts w:asciiTheme="minorHAnsi" w:hAnsiTheme="minorHAnsi" w:cstheme="minorHAnsi"/>
                <w:sz w:val="22"/>
                <w:szCs w:val="22"/>
              </w:rPr>
              <w:t>Dividends and other distributions paid</w:t>
            </w:r>
          </w:p>
        </w:tc>
        <w:tc>
          <w:tcPr>
            <w:tcW w:w="851" w:type="dxa"/>
            <w:tcBorders>
              <w:top w:val="single" w:sz="4" w:space="0" w:color="2E6D30"/>
              <w:left w:val="single" w:sz="4" w:space="0" w:color="2E6D30"/>
              <w:bottom w:val="single" w:sz="4" w:space="0" w:color="2E6D30"/>
              <w:right w:val="single" w:sz="4" w:space="0" w:color="2E6D30"/>
            </w:tcBorders>
          </w:tcPr>
          <w:p w14:paraId="3C60BEF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689F89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612BF4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9AB586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B2D4193" w14:textId="77777777" w:rsidR="00011676" w:rsidRPr="00667FE5" w:rsidRDefault="00011676" w:rsidP="00011676">
            <w:pPr>
              <w:pStyle w:val="ISEMainbodytext"/>
              <w:rPr>
                <w:rFonts w:ascii="Calibri" w:hAnsi="Calibri"/>
                <w:sz w:val="22"/>
                <w:szCs w:val="22"/>
              </w:rPr>
            </w:pPr>
            <w:r>
              <w:rPr>
                <w:rFonts w:ascii="Calibri" w:hAnsi="Calibri"/>
                <w:sz w:val="22"/>
                <w:szCs w:val="22"/>
              </w:rPr>
              <w:t>12.5.1A(2)</w:t>
            </w:r>
          </w:p>
        </w:tc>
        <w:tc>
          <w:tcPr>
            <w:tcW w:w="2551" w:type="dxa"/>
            <w:tcBorders>
              <w:top w:val="single" w:sz="4" w:space="0" w:color="2E6D30"/>
              <w:left w:val="single" w:sz="4" w:space="0" w:color="2E6D30"/>
              <w:bottom w:val="single" w:sz="4" w:space="0" w:color="2E6D30"/>
              <w:right w:val="single" w:sz="4" w:space="0" w:color="2E6D30"/>
            </w:tcBorders>
          </w:tcPr>
          <w:p w14:paraId="723991B8" w14:textId="77777777" w:rsidR="00011676" w:rsidRDefault="00011676" w:rsidP="00011676">
            <w:pPr>
              <w:pStyle w:val="ISEMainbodytext"/>
              <w:rPr>
                <w:rFonts w:ascii="Calibri" w:hAnsi="Calibri" w:cs="Calibri"/>
                <w:sz w:val="22"/>
                <w:szCs w:val="22"/>
              </w:rPr>
            </w:pPr>
            <w:r w:rsidRPr="001C4877">
              <w:rPr>
                <w:rFonts w:ascii="Calibri" w:hAnsi="Calibri" w:cs="Calibri"/>
                <w:sz w:val="22"/>
                <w:szCs w:val="22"/>
              </w:rPr>
              <w:t>Price per security and imputed value at the close of business on:</w:t>
            </w:r>
          </w:p>
          <w:p w14:paraId="25984093" w14:textId="77777777" w:rsidR="00011676" w:rsidRDefault="00011676" w:rsidP="00011676">
            <w:pPr>
              <w:pStyle w:val="ISEMainbodytext"/>
              <w:numPr>
                <w:ilvl w:val="0"/>
                <w:numId w:val="9"/>
              </w:numPr>
              <w:rPr>
                <w:rFonts w:ascii="Calibri" w:hAnsi="Calibri" w:cs="Calibri"/>
                <w:sz w:val="22"/>
                <w:szCs w:val="22"/>
              </w:rPr>
            </w:pPr>
            <w:r>
              <w:rPr>
                <w:rFonts w:ascii="Calibri" w:hAnsi="Calibri" w:cs="Calibri"/>
                <w:sz w:val="22"/>
                <w:szCs w:val="22"/>
              </w:rPr>
              <w:t>l</w:t>
            </w:r>
            <w:r w:rsidRPr="001C4877">
              <w:rPr>
                <w:rFonts w:ascii="Calibri" w:hAnsi="Calibri" w:cs="Calibri"/>
                <w:sz w:val="22"/>
                <w:szCs w:val="22"/>
              </w:rPr>
              <w:t>ast business day of each 6 months</w:t>
            </w:r>
          </w:p>
          <w:p w14:paraId="5CF1FD46" w14:textId="77777777" w:rsidR="00011676" w:rsidRDefault="00011676" w:rsidP="00011676">
            <w:pPr>
              <w:pStyle w:val="ISEMainbodytext"/>
              <w:numPr>
                <w:ilvl w:val="0"/>
                <w:numId w:val="9"/>
              </w:numPr>
              <w:rPr>
                <w:rFonts w:ascii="Calibri" w:hAnsi="Calibri" w:cs="Calibri"/>
                <w:sz w:val="22"/>
                <w:szCs w:val="22"/>
              </w:rPr>
            </w:pPr>
            <w:r>
              <w:rPr>
                <w:rFonts w:ascii="Calibri" w:hAnsi="Calibri" w:cs="Calibri"/>
                <w:sz w:val="22"/>
                <w:szCs w:val="22"/>
              </w:rPr>
              <w:t>day prior to announcement</w:t>
            </w:r>
          </w:p>
          <w:p w14:paraId="4A8E5745" w14:textId="77777777" w:rsidR="00011676" w:rsidRPr="001C4877" w:rsidRDefault="00011676" w:rsidP="00011676">
            <w:pPr>
              <w:pStyle w:val="ISEMainbodytext"/>
              <w:numPr>
                <w:ilvl w:val="0"/>
                <w:numId w:val="9"/>
              </w:numPr>
              <w:rPr>
                <w:rFonts w:ascii="Calibri" w:hAnsi="Calibri" w:cs="Calibri"/>
                <w:sz w:val="22"/>
                <w:szCs w:val="22"/>
              </w:rPr>
            </w:pPr>
            <w:r>
              <w:rPr>
                <w:rFonts w:ascii="Calibri" w:hAnsi="Calibri" w:cs="Calibri"/>
                <w:sz w:val="22"/>
                <w:szCs w:val="22"/>
              </w:rPr>
              <w:t>latest date prior to submission</w:t>
            </w:r>
          </w:p>
        </w:tc>
        <w:tc>
          <w:tcPr>
            <w:tcW w:w="851" w:type="dxa"/>
            <w:tcBorders>
              <w:top w:val="single" w:sz="4" w:space="0" w:color="2E6D30"/>
              <w:left w:val="single" w:sz="4" w:space="0" w:color="2E6D30"/>
              <w:bottom w:val="single" w:sz="4" w:space="0" w:color="2E6D30"/>
              <w:right w:val="single" w:sz="4" w:space="0" w:color="2E6D30"/>
            </w:tcBorders>
          </w:tcPr>
          <w:p w14:paraId="51B6E109" w14:textId="77777777" w:rsidR="00011676" w:rsidRDefault="00011676" w:rsidP="00011676">
            <w:pPr>
              <w:pStyle w:val="ISEMainbodytext"/>
              <w:rPr>
                <w:rFonts w:ascii="Calibri" w:hAnsi="Calibri"/>
                <w:sz w:val="22"/>
                <w:szCs w:val="22"/>
              </w:rPr>
            </w:pPr>
          </w:p>
          <w:p w14:paraId="6FE3F07B" w14:textId="77777777" w:rsidR="00011676" w:rsidRDefault="00011676" w:rsidP="00011676">
            <w:pPr>
              <w:pStyle w:val="ISEMainbodytext"/>
              <w:rPr>
                <w:rFonts w:ascii="Calibri" w:hAnsi="Calibri"/>
                <w:sz w:val="22"/>
                <w:szCs w:val="22"/>
              </w:rPr>
            </w:pPr>
          </w:p>
          <w:p w14:paraId="168D9333" w14:textId="77777777" w:rsidR="00011676" w:rsidRDefault="00011676" w:rsidP="00011676">
            <w:pPr>
              <w:pStyle w:val="ISEMainbodytext"/>
              <w:rPr>
                <w:rFonts w:ascii="Calibri" w:hAnsi="Calibri"/>
                <w:sz w:val="22"/>
                <w:szCs w:val="22"/>
              </w:rPr>
            </w:pPr>
          </w:p>
          <w:p w14:paraId="5054D063"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0CB3D08" w14:textId="77777777" w:rsidR="00011676" w:rsidRDefault="00011676" w:rsidP="00011676">
            <w:pPr>
              <w:pStyle w:val="ISEMainbodytext"/>
              <w:rPr>
                <w:rFonts w:ascii="Calibri" w:hAnsi="Calibri"/>
                <w:sz w:val="22"/>
                <w:szCs w:val="22"/>
              </w:rPr>
            </w:pPr>
          </w:p>
          <w:p w14:paraId="6FF1384A"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14096DAA" w14:textId="77777777" w:rsidR="00011676" w:rsidRDefault="00011676" w:rsidP="00011676">
            <w:pPr>
              <w:pStyle w:val="ISEMainbodytext"/>
              <w:rPr>
                <w:rFonts w:ascii="Calibri" w:hAnsi="Calibri"/>
                <w:sz w:val="22"/>
                <w:szCs w:val="22"/>
              </w:rPr>
            </w:pPr>
          </w:p>
          <w:p w14:paraId="48C0D31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870273A" w14:textId="77777777" w:rsidR="00011676" w:rsidRDefault="00011676" w:rsidP="00011676">
            <w:pPr>
              <w:pStyle w:val="ISEMainbodytext"/>
              <w:rPr>
                <w:rFonts w:ascii="Calibri" w:hAnsi="Calibri"/>
                <w:sz w:val="22"/>
                <w:szCs w:val="22"/>
              </w:rPr>
            </w:pPr>
          </w:p>
          <w:p w14:paraId="719DA32D" w14:textId="77777777" w:rsidR="00011676" w:rsidRDefault="00011676" w:rsidP="00011676">
            <w:pPr>
              <w:pStyle w:val="ISEMainbodytext"/>
              <w:rPr>
                <w:rFonts w:ascii="Calibri" w:hAnsi="Calibri"/>
                <w:sz w:val="22"/>
                <w:szCs w:val="22"/>
              </w:rPr>
            </w:pPr>
          </w:p>
          <w:p w14:paraId="4789DDA6" w14:textId="77777777" w:rsidR="00011676" w:rsidRDefault="00011676" w:rsidP="00011676">
            <w:pPr>
              <w:pStyle w:val="ISEMainbodytext"/>
              <w:rPr>
                <w:rFonts w:ascii="Calibri" w:hAnsi="Calibri"/>
                <w:sz w:val="22"/>
                <w:szCs w:val="22"/>
              </w:rPr>
            </w:pPr>
          </w:p>
          <w:p w14:paraId="0F08FD27"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6E47E75" w14:textId="77777777" w:rsidR="00011676" w:rsidRDefault="00011676" w:rsidP="00011676">
            <w:pPr>
              <w:pStyle w:val="ISEMainbodytext"/>
              <w:rPr>
                <w:rFonts w:ascii="Calibri" w:hAnsi="Calibri"/>
                <w:sz w:val="22"/>
                <w:szCs w:val="22"/>
              </w:rPr>
            </w:pPr>
          </w:p>
          <w:p w14:paraId="66D43EAB"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7752319" w14:textId="77777777" w:rsidR="00011676" w:rsidRDefault="00011676" w:rsidP="00011676">
            <w:pPr>
              <w:pStyle w:val="ISEMainbodytext"/>
              <w:rPr>
                <w:rFonts w:ascii="Calibri" w:hAnsi="Calibri"/>
                <w:sz w:val="22"/>
                <w:szCs w:val="22"/>
              </w:rPr>
            </w:pPr>
          </w:p>
          <w:p w14:paraId="63D0756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F3421D1" w14:textId="77777777" w:rsidR="00011676" w:rsidRDefault="00011676" w:rsidP="00011676">
            <w:pPr>
              <w:pStyle w:val="ISEMainbodytext"/>
              <w:rPr>
                <w:rFonts w:ascii="Calibri" w:hAnsi="Calibri"/>
                <w:sz w:val="22"/>
                <w:szCs w:val="22"/>
              </w:rPr>
            </w:pPr>
          </w:p>
          <w:p w14:paraId="1E023A60" w14:textId="77777777" w:rsidR="00011676" w:rsidRDefault="00011676" w:rsidP="00011676">
            <w:pPr>
              <w:pStyle w:val="ISEMainbodytext"/>
              <w:rPr>
                <w:rFonts w:ascii="Calibri" w:hAnsi="Calibri"/>
                <w:sz w:val="22"/>
                <w:szCs w:val="22"/>
              </w:rPr>
            </w:pPr>
          </w:p>
          <w:p w14:paraId="56863A7B" w14:textId="77777777" w:rsidR="00011676" w:rsidRDefault="00011676" w:rsidP="00011676">
            <w:pPr>
              <w:pStyle w:val="ISEMainbodytext"/>
              <w:rPr>
                <w:rFonts w:ascii="Calibri" w:hAnsi="Calibri"/>
                <w:sz w:val="22"/>
                <w:szCs w:val="22"/>
              </w:rPr>
            </w:pPr>
          </w:p>
          <w:p w14:paraId="767E7711"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CAAC713" w14:textId="77777777" w:rsidR="00011676" w:rsidRDefault="00011676" w:rsidP="00011676">
            <w:pPr>
              <w:pStyle w:val="ISEMainbodytext"/>
              <w:rPr>
                <w:rFonts w:ascii="Calibri" w:hAnsi="Calibri"/>
                <w:sz w:val="22"/>
                <w:szCs w:val="22"/>
              </w:rPr>
            </w:pPr>
          </w:p>
          <w:p w14:paraId="6EA42680"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2A65ED6B" w14:textId="77777777" w:rsidR="00011676" w:rsidRDefault="00011676" w:rsidP="00011676">
            <w:pPr>
              <w:pStyle w:val="ISEMainbodytext"/>
              <w:rPr>
                <w:rFonts w:ascii="Calibri" w:hAnsi="Calibri"/>
                <w:sz w:val="22"/>
                <w:szCs w:val="22"/>
              </w:rPr>
            </w:pPr>
          </w:p>
          <w:p w14:paraId="2351F18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D031FC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D6A4BA4"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51E4BA94" w14:textId="77777777" w:rsidR="00011676" w:rsidRPr="001C4877" w:rsidRDefault="00011676" w:rsidP="00011676">
            <w:pPr>
              <w:rPr>
                <w:rFonts w:ascii="Calibri" w:hAnsi="Calibri" w:cs="Calibri"/>
                <w:bCs/>
                <w:sz w:val="22"/>
                <w:szCs w:val="22"/>
              </w:rPr>
            </w:pPr>
            <w:r w:rsidRPr="001C4877">
              <w:rPr>
                <w:rFonts w:ascii="Calibri" w:hAnsi="Calibri" w:cs="Calibri"/>
                <w:b/>
                <w:bCs/>
                <w:sz w:val="22"/>
                <w:szCs w:val="22"/>
              </w:rPr>
              <w:t>Accounted for using equity method</w:t>
            </w:r>
          </w:p>
        </w:tc>
        <w:tc>
          <w:tcPr>
            <w:tcW w:w="851" w:type="dxa"/>
            <w:tcBorders>
              <w:top w:val="single" w:sz="4" w:space="0" w:color="2E6D30"/>
              <w:left w:val="single" w:sz="4" w:space="0" w:color="2E6D30"/>
              <w:bottom w:val="single" w:sz="4" w:space="0" w:color="2E6D30"/>
              <w:right w:val="single" w:sz="4" w:space="0" w:color="2E6D30"/>
            </w:tcBorders>
          </w:tcPr>
          <w:p w14:paraId="4ED69E1A"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1A7C1939"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25E06804" w14:textId="77777777" w:rsidR="00011676" w:rsidRPr="00667FE5" w:rsidRDefault="00011676" w:rsidP="00011676">
            <w:pPr>
              <w:pStyle w:val="ISEMainbodytext"/>
              <w:rPr>
                <w:rFonts w:ascii="Calibri" w:hAnsi="Calibri"/>
                <w:sz w:val="22"/>
                <w:szCs w:val="22"/>
              </w:rPr>
            </w:pPr>
          </w:p>
        </w:tc>
      </w:tr>
      <w:tr w:rsidR="00011676" w:rsidRPr="00667FE5" w14:paraId="5720EA4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BE78D61" w14:textId="77777777" w:rsidR="00011676" w:rsidRPr="001C4877" w:rsidRDefault="00011676" w:rsidP="00011676">
            <w:pPr>
              <w:pStyle w:val="ISEMainbodytext"/>
              <w:rPr>
                <w:rFonts w:asciiTheme="minorHAnsi" w:hAnsiTheme="minorHAnsi" w:cstheme="minorHAnsi"/>
                <w:sz w:val="22"/>
                <w:szCs w:val="22"/>
              </w:rPr>
            </w:pPr>
            <w:r>
              <w:rPr>
                <w:rFonts w:asciiTheme="minorHAnsi" w:hAnsiTheme="minorHAnsi" w:cstheme="minorHAnsi"/>
                <w:sz w:val="22"/>
                <w:szCs w:val="22"/>
              </w:rPr>
              <w:t>12.5.1B(2)</w:t>
            </w:r>
          </w:p>
        </w:tc>
        <w:tc>
          <w:tcPr>
            <w:tcW w:w="2551" w:type="dxa"/>
            <w:tcBorders>
              <w:top w:val="single" w:sz="4" w:space="0" w:color="2E6D30"/>
              <w:left w:val="single" w:sz="4" w:space="0" w:color="2E6D30"/>
              <w:bottom w:val="single" w:sz="4" w:space="0" w:color="2E6D30"/>
              <w:right w:val="single" w:sz="4" w:space="0" w:color="2E6D30"/>
            </w:tcBorders>
          </w:tcPr>
          <w:p w14:paraId="2D27ABE3" w14:textId="77777777" w:rsidR="00011676" w:rsidRPr="000E4DFC" w:rsidRDefault="00011676" w:rsidP="00011676">
            <w:pPr>
              <w:pStyle w:val="ISEMainbodytext"/>
              <w:rPr>
                <w:rFonts w:ascii="Calibri" w:hAnsi="Calibri" w:cs="Calibri"/>
                <w:sz w:val="22"/>
                <w:szCs w:val="22"/>
              </w:rPr>
            </w:pPr>
            <w:r w:rsidRPr="000E4DFC">
              <w:rPr>
                <w:rFonts w:ascii="Calibri" w:hAnsi="Calibri" w:cs="Calibri"/>
                <w:iCs/>
                <w:sz w:val="22"/>
                <w:szCs w:val="22"/>
              </w:rPr>
              <w:t>Target line entries from last consolidated balance sheet and income statement for last 3 years, and interim equivalent</w:t>
            </w:r>
          </w:p>
        </w:tc>
        <w:tc>
          <w:tcPr>
            <w:tcW w:w="851" w:type="dxa"/>
            <w:tcBorders>
              <w:top w:val="single" w:sz="4" w:space="0" w:color="2E6D30"/>
              <w:left w:val="single" w:sz="4" w:space="0" w:color="2E6D30"/>
              <w:bottom w:val="single" w:sz="4" w:space="0" w:color="2E6D30"/>
              <w:right w:val="single" w:sz="4" w:space="0" w:color="2E6D30"/>
            </w:tcBorders>
          </w:tcPr>
          <w:p w14:paraId="65FA01C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323E34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2D1D68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53F61632"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4C8F785" w14:textId="77777777" w:rsidR="00011676" w:rsidRPr="001C4877" w:rsidRDefault="00011676" w:rsidP="00011676">
            <w:pPr>
              <w:pStyle w:val="ISEMainbodytext"/>
              <w:rPr>
                <w:rFonts w:asciiTheme="minorHAnsi" w:hAnsiTheme="minorHAnsi" w:cstheme="minorHAns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4CCC6C9A" w14:textId="77777777" w:rsidR="00011676" w:rsidRPr="001C4877" w:rsidRDefault="00011676" w:rsidP="00011676">
            <w:pPr>
              <w:rPr>
                <w:rFonts w:asciiTheme="minorHAnsi" w:hAnsiTheme="minorHAnsi" w:cstheme="minorHAnsi"/>
                <w:b/>
                <w:sz w:val="22"/>
                <w:szCs w:val="22"/>
              </w:rPr>
            </w:pPr>
            <w:r w:rsidRPr="001C4877">
              <w:rPr>
                <w:rFonts w:asciiTheme="minorHAnsi" w:hAnsiTheme="minorHAnsi" w:cstheme="minorHAnsi"/>
                <w:b/>
                <w:sz w:val="22"/>
                <w:szCs w:val="22"/>
              </w:rPr>
              <w:t>No financial information table or for an investment</w:t>
            </w:r>
          </w:p>
          <w:p w14:paraId="596F2E21" w14:textId="77777777" w:rsidR="00011676" w:rsidRPr="001C4877" w:rsidRDefault="00011676" w:rsidP="00011676">
            <w:pPr>
              <w:pStyle w:val="ISEMainbodytext"/>
              <w:rPr>
                <w:rFonts w:asciiTheme="minorHAnsi" w:hAnsiTheme="minorHAnsi" w:cstheme="minorHAnsi"/>
                <w:sz w:val="22"/>
                <w:szCs w:val="22"/>
                <w:lang w:val="en-US"/>
              </w:rPr>
            </w:pPr>
          </w:p>
        </w:tc>
        <w:tc>
          <w:tcPr>
            <w:tcW w:w="851" w:type="dxa"/>
            <w:tcBorders>
              <w:top w:val="single" w:sz="4" w:space="0" w:color="2E6D30"/>
              <w:left w:val="single" w:sz="4" w:space="0" w:color="2E6D30"/>
              <w:bottom w:val="single" w:sz="4" w:space="0" w:color="2E6D30"/>
              <w:right w:val="single" w:sz="4" w:space="0" w:color="2E6D30"/>
            </w:tcBorders>
          </w:tcPr>
          <w:p w14:paraId="19498E31"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35E0BE5A"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09F3404A" w14:textId="77777777" w:rsidR="00011676" w:rsidRPr="00667FE5" w:rsidRDefault="00011676" w:rsidP="00011676">
            <w:pPr>
              <w:pStyle w:val="ISEMainbodytext"/>
              <w:rPr>
                <w:rFonts w:ascii="Calibri" w:hAnsi="Calibri"/>
                <w:sz w:val="22"/>
                <w:szCs w:val="22"/>
              </w:rPr>
            </w:pPr>
          </w:p>
        </w:tc>
      </w:tr>
      <w:tr w:rsidR="00011676" w:rsidRPr="00667FE5" w14:paraId="6E96C535"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2BE68AA" w14:textId="77777777" w:rsidR="00011676" w:rsidRPr="001C4877" w:rsidRDefault="00011676" w:rsidP="00011676">
            <w:pPr>
              <w:pStyle w:val="ISEMainbodytext"/>
              <w:rPr>
                <w:rFonts w:asciiTheme="minorHAnsi" w:hAnsiTheme="minorHAnsi" w:cstheme="minorHAnsi"/>
                <w:sz w:val="22"/>
                <w:szCs w:val="22"/>
              </w:rPr>
            </w:pPr>
            <w:r w:rsidRPr="001C4877">
              <w:rPr>
                <w:rFonts w:asciiTheme="minorHAnsi" w:hAnsiTheme="minorHAnsi" w:cstheme="minorHAnsi"/>
                <w:sz w:val="22"/>
                <w:szCs w:val="22"/>
              </w:rPr>
              <w:t>12.5.1C</w:t>
            </w:r>
          </w:p>
        </w:tc>
        <w:tc>
          <w:tcPr>
            <w:tcW w:w="2551" w:type="dxa"/>
            <w:tcBorders>
              <w:top w:val="single" w:sz="4" w:space="0" w:color="2E6D30"/>
              <w:left w:val="single" w:sz="4" w:space="0" w:color="2E6D30"/>
              <w:bottom w:val="single" w:sz="4" w:space="0" w:color="2E6D30"/>
              <w:right w:val="single" w:sz="4" w:space="0" w:color="2E6D30"/>
            </w:tcBorders>
          </w:tcPr>
          <w:p w14:paraId="7DC1F5D4" w14:textId="77777777" w:rsidR="00011676" w:rsidRPr="001C4877" w:rsidRDefault="00011676" w:rsidP="00011676">
            <w:pPr>
              <w:pStyle w:val="Heading1"/>
              <w:rPr>
                <w:rFonts w:asciiTheme="minorHAnsi" w:hAnsiTheme="minorHAnsi" w:cstheme="minorHAnsi"/>
                <w:color w:val="auto"/>
                <w:sz w:val="22"/>
                <w:szCs w:val="22"/>
              </w:rPr>
            </w:pPr>
            <w:r w:rsidRPr="001C4877">
              <w:rPr>
                <w:rFonts w:asciiTheme="minorHAnsi" w:hAnsiTheme="minorHAnsi" w:cstheme="minorHAnsi"/>
                <w:b w:val="0"/>
                <w:color w:val="auto"/>
                <w:sz w:val="22"/>
                <w:szCs w:val="22"/>
              </w:rPr>
              <w:t>Appropriate independent valuation of target</w:t>
            </w:r>
          </w:p>
          <w:p w14:paraId="1500CF70" w14:textId="77777777" w:rsidR="00011676" w:rsidRPr="001C4877" w:rsidRDefault="00011676" w:rsidP="00011676">
            <w:pPr>
              <w:pStyle w:val="ISEMainbodytext"/>
              <w:rPr>
                <w:rFonts w:asciiTheme="minorHAnsi" w:hAnsiTheme="minorHAnsi" w:cstheme="minorHAnsi"/>
                <w:sz w:val="22"/>
                <w:szCs w:val="22"/>
              </w:rPr>
            </w:pPr>
          </w:p>
        </w:tc>
        <w:tc>
          <w:tcPr>
            <w:tcW w:w="851" w:type="dxa"/>
            <w:tcBorders>
              <w:top w:val="single" w:sz="4" w:space="0" w:color="2E6D30"/>
              <w:left w:val="single" w:sz="4" w:space="0" w:color="2E6D30"/>
              <w:bottom w:val="single" w:sz="4" w:space="0" w:color="2E6D30"/>
              <w:right w:val="single" w:sz="4" w:space="0" w:color="2E6D30"/>
            </w:tcBorders>
          </w:tcPr>
          <w:p w14:paraId="5B22B44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D6A272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C6C376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362D3C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9186B15" w14:textId="77777777" w:rsidR="00011676" w:rsidRPr="001C4877" w:rsidRDefault="00011676" w:rsidP="00011676">
            <w:pPr>
              <w:pStyle w:val="ISEMainbodytext"/>
              <w:rPr>
                <w:rFonts w:asciiTheme="minorHAnsi" w:hAnsiTheme="minorHAnsi" w:cstheme="minorHAnsi"/>
                <w:sz w:val="22"/>
                <w:szCs w:val="22"/>
              </w:rPr>
            </w:pPr>
            <w:r>
              <w:rPr>
                <w:rFonts w:asciiTheme="minorHAnsi" w:hAnsiTheme="minorHAnsi" w:cstheme="minorHAnsi"/>
                <w:sz w:val="22"/>
                <w:szCs w:val="22"/>
              </w:rPr>
              <w:t>12.5.1D</w:t>
            </w:r>
          </w:p>
        </w:tc>
        <w:tc>
          <w:tcPr>
            <w:tcW w:w="2551" w:type="dxa"/>
            <w:tcBorders>
              <w:top w:val="single" w:sz="4" w:space="0" w:color="2E6D30"/>
              <w:left w:val="single" w:sz="4" w:space="0" w:color="2E6D30"/>
              <w:bottom w:val="single" w:sz="4" w:space="0" w:color="2E6D30"/>
              <w:right w:val="single" w:sz="4" w:space="0" w:color="2E6D30"/>
            </w:tcBorders>
          </w:tcPr>
          <w:p w14:paraId="28D0BC9A" w14:textId="77777777" w:rsidR="00011676" w:rsidRPr="001C4877" w:rsidRDefault="00011676" w:rsidP="00011676">
            <w:pPr>
              <w:pStyle w:val="ISEMainbodytext"/>
              <w:rPr>
                <w:rFonts w:asciiTheme="minorHAnsi" w:hAnsiTheme="minorHAnsi" w:cstheme="minorHAnsi"/>
                <w:sz w:val="22"/>
                <w:szCs w:val="22"/>
              </w:rPr>
            </w:pPr>
            <w:r>
              <w:rPr>
                <w:rFonts w:asciiTheme="minorHAnsi" w:hAnsiTheme="minorHAnsi" w:cstheme="minorHAnsi"/>
                <w:sz w:val="22"/>
                <w:szCs w:val="22"/>
              </w:rPr>
              <w:t>Information specified by Euronext Dublin</w:t>
            </w:r>
          </w:p>
        </w:tc>
        <w:tc>
          <w:tcPr>
            <w:tcW w:w="851" w:type="dxa"/>
            <w:tcBorders>
              <w:top w:val="single" w:sz="4" w:space="0" w:color="2E6D30"/>
              <w:left w:val="single" w:sz="4" w:space="0" w:color="2E6D30"/>
              <w:bottom w:val="single" w:sz="4" w:space="0" w:color="2E6D30"/>
              <w:right w:val="single" w:sz="4" w:space="0" w:color="2E6D30"/>
            </w:tcBorders>
          </w:tcPr>
          <w:p w14:paraId="6AE02DB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546DA8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A39B85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5120F847"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1625247" w14:textId="77777777" w:rsidR="00011676" w:rsidRPr="001C4877" w:rsidRDefault="00011676" w:rsidP="00011676">
            <w:pPr>
              <w:pStyle w:val="ISEMainbodytext"/>
              <w:rPr>
                <w:rFonts w:asciiTheme="minorHAnsi" w:hAnsiTheme="minorHAnsi" w:cstheme="minorHAns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43FB4C5A" w14:textId="77777777" w:rsidR="00011676" w:rsidRPr="001C4877" w:rsidRDefault="00011676" w:rsidP="00011676">
            <w:pPr>
              <w:pStyle w:val="ISEMainbodytext"/>
              <w:rPr>
                <w:rFonts w:asciiTheme="minorHAnsi" w:hAnsiTheme="minorHAnsi" w:cstheme="minorHAnsi"/>
                <w:b/>
                <w:sz w:val="22"/>
                <w:szCs w:val="22"/>
              </w:rPr>
            </w:pPr>
            <w:r w:rsidRPr="001C4877">
              <w:rPr>
                <w:rFonts w:asciiTheme="minorHAnsi" w:hAnsiTheme="minorHAnsi" w:cstheme="minorHAnsi"/>
                <w:b/>
                <w:sz w:val="22"/>
                <w:szCs w:val="22"/>
              </w:rPr>
              <w:t>Accounting policies</w:t>
            </w:r>
          </w:p>
        </w:tc>
        <w:tc>
          <w:tcPr>
            <w:tcW w:w="851" w:type="dxa"/>
            <w:tcBorders>
              <w:top w:val="single" w:sz="4" w:space="0" w:color="2E6D30"/>
              <w:left w:val="single" w:sz="4" w:space="0" w:color="2E6D30"/>
              <w:bottom w:val="single" w:sz="4" w:space="0" w:color="2E6D30"/>
              <w:right w:val="single" w:sz="4" w:space="0" w:color="2E6D30"/>
            </w:tcBorders>
          </w:tcPr>
          <w:p w14:paraId="1AACFB61"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7934742E"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6C59EE89" w14:textId="77777777" w:rsidR="00011676" w:rsidRPr="00667FE5" w:rsidRDefault="00011676" w:rsidP="00011676">
            <w:pPr>
              <w:pStyle w:val="ISEMainbodytext"/>
              <w:rPr>
                <w:rFonts w:ascii="Calibri" w:hAnsi="Calibri"/>
                <w:sz w:val="22"/>
                <w:szCs w:val="22"/>
              </w:rPr>
            </w:pPr>
          </w:p>
        </w:tc>
      </w:tr>
      <w:tr w:rsidR="00011676" w:rsidRPr="00667FE5" w14:paraId="0B523953"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8E1950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.5.4(1)</w:t>
            </w:r>
          </w:p>
        </w:tc>
        <w:tc>
          <w:tcPr>
            <w:tcW w:w="2551" w:type="dxa"/>
            <w:tcBorders>
              <w:top w:val="single" w:sz="4" w:space="0" w:color="2E6D30"/>
              <w:left w:val="single" w:sz="4" w:space="0" w:color="2E6D30"/>
              <w:bottom w:val="single" w:sz="4" w:space="0" w:color="2E6D30"/>
              <w:right w:val="single" w:sz="4" w:space="0" w:color="2E6D30"/>
            </w:tcBorders>
          </w:tcPr>
          <w:p w14:paraId="011F3A9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Consistent accounting policies</w:t>
            </w:r>
          </w:p>
        </w:tc>
        <w:tc>
          <w:tcPr>
            <w:tcW w:w="851" w:type="dxa"/>
            <w:tcBorders>
              <w:top w:val="single" w:sz="4" w:space="0" w:color="2E6D30"/>
              <w:left w:val="single" w:sz="4" w:space="0" w:color="2E6D30"/>
              <w:bottom w:val="single" w:sz="4" w:space="0" w:color="2E6D30"/>
              <w:right w:val="single" w:sz="4" w:space="0" w:color="2E6D30"/>
            </w:tcBorders>
          </w:tcPr>
          <w:p w14:paraId="2616541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1A4F5E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079CA4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A4E985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C6DE0B8"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4E52DC31" w14:textId="77777777" w:rsidR="00011676" w:rsidRPr="00D70766" w:rsidRDefault="00011676" w:rsidP="00011676">
            <w:pPr>
              <w:pStyle w:val="ISEMainbodytext"/>
              <w:rPr>
                <w:rFonts w:ascii="Calibri" w:hAnsi="Calibri"/>
                <w:b/>
                <w:sz w:val="22"/>
                <w:szCs w:val="22"/>
              </w:rPr>
            </w:pPr>
            <w:r w:rsidRPr="00D70766">
              <w:rPr>
                <w:rFonts w:ascii="Calibri" w:hAnsi="Calibri"/>
                <w:b/>
                <w:sz w:val="22"/>
                <w:szCs w:val="22"/>
              </w:rPr>
              <w:t>Source of information</w:t>
            </w:r>
          </w:p>
        </w:tc>
        <w:tc>
          <w:tcPr>
            <w:tcW w:w="851" w:type="dxa"/>
            <w:tcBorders>
              <w:top w:val="single" w:sz="4" w:space="0" w:color="2E6D30"/>
              <w:left w:val="single" w:sz="4" w:space="0" w:color="2E6D30"/>
              <w:bottom w:val="single" w:sz="4" w:space="0" w:color="2E6D30"/>
              <w:right w:val="single" w:sz="4" w:space="0" w:color="2E6D30"/>
            </w:tcBorders>
          </w:tcPr>
          <w:p w14:paraId="5BD62CA0"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427AD463"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7D32A0C5" w14:textId="77777777" w:rsidR="00011676" w:rsidRPr="00667FE5" w:rsidRDefault="00011676" w:rsidP="00011676">
            <w:pPr>
              <w:pStyle w:val="ISEMainbodytext"/>
              <w:rPr>
                <w:rFonts w:ascii="Calibri" w:hAnsi="Calibri"/>
                <w:sz w:val="22"/>
                <w:szCs w:val="22"/>
              </w:rPr>
            </w:pPr>
          </w:p>
        </w:tc>
      </w:tr>
      <w:tr w:rsidR="00011676" w:rsidRPr="00667FE5" w14:paraId="1E4E56B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437BF6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lastRenderedPageBreak/>
              <w:t>1</w:t>
            </w:r>
            <w:r>
              <w:rPr>
                <w:rFonts w:ascii="Calibri" w:hAnsi="Calibri"/>
                <w:sz w:val="22"/>
                <w:szCs w:val="22"/>
              </w:rPr>
              <w:t>2</w:t>
            </w:r>
            <w:r w:rsidRPr="00667FE5">
              <w:rPr>
                <w:rFonts w:ascii="Calibri" w:hAnsi="Calibri"/>
                <w:sz w:val="22"/>
                <w:szCs w:val="22"/>
              </w:rPr>
              <w:t>.5.6</w:t>
            </w:r>
          </w:p>
        </w:tc>
        <w:tc>
          <w:tcPr>
            <w:tcW w:w="2551" w:type="dxa"/>
            <w:tcBorders>
              <w:top w:val="single" w:sz="4" w:space="0" w:color="2E6D30"/>
              <w:left w:val="single" w:sz="4" w:space="0" w:color="2E6D30"/>
              <w:bottom w:val="single" w:sz="4" w:space="0" w:color="2E6D30"/>
              <w:right w:val="single" w:sz="4" w:space="0" w:color="2E6D30"/>
            </w:tcBorders>
          </w:tcPr>
          <w:p w14:paraId="79B61B1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Cite sources</w:t>
            </w:r>
          </w:p>
        </w:tc>
        <w:tc>
          <w:tcPr>
            <w:tcW w:w="851" w:type="dxa"/>
            <w:tcBorders>
              <w:top w:val="single" w:sz="4" w:space="0" w:color="2E6D30"/>
              <w:left w:val="single" w:sz="4" w:space="0" w:color="2E6D30"/>
              <w:bottom w:val="single" w:sz="4" w:space="0" w:color="2E6D30"/>
              <w:right w:val="single" w:sz="4" w:space="0" w:color="2E6D30"/>
            </w:tcBorders>
          </w:tcPr>
          <w:p w14:paraId="5A3B4C2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FE5508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B50300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01B08D0"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E61F88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.5.7(1)</w:t>
            </w:r>
          </w:p>
        </w:tc>
        <w:tc>
          <w:tcPr>
            <w:tcW w:w="2551" w:type="dxa"/>
            <w:tcBorders>
              <w:top w:val="single" w:sz="4" w:space="0" w:color="2E6D30"/>
              <w:left w:val="single" w:sz="4" w:space="0" w:color="2E6D30"/>
              <w:bottom w:val="single" w:sz="4" w:space="0" w:color="2E6D30"/>
              <w:right w:val="single" w:sz="4" w:space="0" w:color="2E6D30"/>
            </w:tcBorders>
          </w:tcPr>
          <w:p w14:paraId="4F8866E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From where extracted</w:t>
            </w:r>
          </w:p>
        </w:tc>
        <w:tc>
          <w:tcPr>
            <w:tcW w:w="851" w:type="dxa"/>
            <w:tcBorders>
              <w:top w:val="single" w:sz="4" w:space="0" w:color="2E6D30"/>
              <w:left w:val="single" w:sz="4" w:space="0" w:color="2E6D30"/>
              <w:bottom w:val="single" w:sz="4" w:space="0" w:color="2E6D30"/>
              <w:right w:val="single" w:sz="4" w:space="0" w:color="2E6D30"/>
            </w:tcBorders>
          </w:tcPr>
          <w:p w14:paraId="3EDF87A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064CBB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5E728F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78A343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82DC3D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.5.7(2)</w:t>
            </w:r>
          </w:p>
        </w:tc>
        <w:tc>
          <w:tcPr>
            <w:tcW w:w="2551" w:type="dxa"/>
            <w:tcBorders>
              <w:top w:val="single" w:sz="4" w:space="0" w:color="2E6D30"/>
              <w:left w:val="single" w:sz="4" w:space="0" w:color="2E6D30"/>
              <w:bottom w:val="single" w:sz="4" w:space="0" w:color="2E6D30"/>
              <w:right w:val="single" w:sz="4" w:space="0" w:color="2E6D30"/>
            </w:tcBorders>
          </w:tcPr>
          <w:p w14:paraId="1EBE01D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Extracted from audited accounts without material adjustment</w:t>
            </w:r>
          </w:p>
        </w:tc>
        <w:tc>
          <w:tcPr>
            <w:tcW w:w="851" w:type="dxa"/>
            <w:tcBorders>
              <w:top w:val="single" w:sz="4" w:space="0" w:color="2E6D30"/>
              <w:left w:val="single" w:sz="4" w:space="0" w:color="2E6D30"/>
              <w:bottom w:val="single" w:sz="4" w:space="0" w:color="2E6D30"/>
              <w:right w:val="single" w:sz="4" w:space="0" w:color="2E6D30"/>
            </w:tcBorders>
          </w:tcPr>
          <w:p w14:paraId="7A5A6C6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9FE761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204A71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054EBA3C" w14:textId="77777777" w:rsidTr="00E271E0">
        <w:trPr>
          <w:trHeight w:val="397"/>
        </w:trPr>
        <w:tc>
          <w:tcPr>
            <w:tcW w:w="1418" w:type="dxa"/>
            <w:tcBorders>
              <w:top w:val="single" w:sz="4" w:space="0" w:color="2E6D30"/>
              <w:bottom w:val="nil"/>
              <w:right w:val="single" w:sz="4" w:space="0" w:color="2E6D30"/>
            </w:tcBorders>
            <w:tcMar>
              <w:left w:w="0" w:type="dxa"/>
              <w:right w:w="0" w:type="dxa"/>
            </w:tcMar>
          </w:tcPr>
          <w:p w14:paraId="0C029B5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.5.7(3)</w:t>
            </w:r>
          </w:p>
        </w:tc>
        <w:tc>
          <w:tcPr>
            <w:tcW w:w="2551" w:type="dxa"/>
            <w:tcBorders>
              <w:top w:val="single" w:sz="4" w:space="0" w:color="2E6D30"/>
              <w:left w:val="single" w:sz="4" w:space="0" w:color="2E6D30"/>
              <w:bottom w:val="nil"/>
              <w:right w:val="single" w:sz="4" w:space="0" w:color="2E6D30"/>
            </w:tcBorders>
          </w:tcPr>
          <w:p w14:paraId="5B0E45A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Indicate which relate to:</w:t>
            </w:r>
          </w:p>
        </w:tc>
        <w:tc>
          <w:tcPr>
            <w:tcW w:w="851" w:type="dxa"/>
            <w:tcBorders>
              <w:top w:val="single" w:sz="4" w:space="0" w:color="2E6D30"/>
              <w:left w:val="single" w:sz="4" w:space="0" w:color="2E6D30"/>
              <w:bottom w:val="nil"/>
              <w:right w:val="single" w:sz="4" w:space="0" w:color="2E6D30"/>
            </w:tcBorders>
          </w:tcPr>
          <w:p w14:paraId="4D91EFFA"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nil"/>
              <w:right w:val="single" w:sz="4" w:space="0" w:color="2E6D30"/>
            </w:tcBorders>
          </w:tcPr>
          <w:p w14:paraId="72B03663"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nil"/>
            </w:tcBorders>
          </w:tcPr>
          <w:p w14:paraId="6D237BBC" w14:textId="77777777" w:rsidR="00011676" w:rsidRPr="00667FE5" w:rsidRDefault="00011676" w:rsidP="00011676">
            <w:pPr>
              <w:pStyle w:val="ISEMainbodytext"/>
              <w:rPr>
                <w:rFonts w:ascii="Calibri" w:hAnsi="Calibri"/>
                <w:sz w:val="22"/>
                <w:szCs w:val="22"/>
              </w:rPr>
            </w:pPr>
          </w:p>
        </w:tc>
      </w:tr>
      <w:tr w:rsidR="00011676" w:rsidRPr="00667FE5" w14:paraId="1CC77613" w14:textId="77777777" w:rsidTr="00E271E0">
        <w:trPr>
          <w:trHeight w:val="397"/>
        </w:trPr>
        <w:tc>
          <w:tcPr>
            <w:tcW w:w="1418" w:type="dxa"/>
            <w:tcBorders>
              <w:top w:val="nil"/>
              <w:bottom w:val="nil"/>
              <w:right w:val="single" w:sz="4" w:space="0" w:color="2E6D30"/>
            </w:tcBorders>
            <w:tcMar>
              <w:left w:w="0" w:type="dxa"/>
              <w:right w:w="0" w:type="dxa"/>
            </w:tcMar>
          </w:tcPr>
          <w:p w14:paraId="384B48AB" w14:textId="77777777" w:rsidR="00011676" w:rsidRPr="00667FE5" w:rsidRDefault="00011676" w:rsidP="00011676">
            <w:pPr>
              <w:pStyle w:val="ISEMainbodytext"/>
              <w:rPr>
                <w:rFonts w:ascii="Calibri" w:hAnsi="Calibri"/>
                <w:sz w:val="22"/>
                <w:szCs w:val="22"/>
              </w:rPr>
            </w:pPr>
          </w:p>
        </w:tc>
        <w:tc>
          <w:tcPr>
            <w:tcW w:w="2551" w:type="dxa"/>
            <w:tcBorders>
              <w:top w:val="nil"/>
              <w:left w:val="single" w:sz="4" w:space="0" w:color="2E6D30"/>
              <w:bottom w:val="nil"/>
              <w:right w:val="single" w:sz="4" w:space="0" w:color="2E6D30"/>
            </w:tcBorders>
          </w:tcPr>
          <w:p w14:paraId="3B2F9CCA"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 xml:space="preserve">(a) </w:t>
            </w:r>
            <w:r w:rsidRPr="00667FE5">
              <w:rPr>
                <w:rFonts w:ascii="Calibri" w:hAnsi="Calibri"/>
                <w:sz w:val="22"/>
                <w:szCs w:val="22"/>
              </w:rPr>
              <w:tab/>
              <w:t>historical financial information</w:t>
            </w:r>
          </w:p>
        </w:tc>
        <w:tc>
          <w:tcPr>
            <w:tcW w:w="851" w:type="dxa"/>
            <w:tcBorders>
              <w:top w:val="nil"/>
              <w:left w:val="single" w:sz="4" w:space="0" w:color="2E6D30"/>
              <w:bottom w:val="nil"/>
              <w:right w:val="single" w:sz="4" w:space="0" w:color="2E6D30"/>
            </w:tcBorders>
          </w:tcPr>
          <w:p w14:paraId="2C9ED4F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nil"/>
              <w:right w:val="single" w:sz="4" w:space="0" w:color="2E6D30"/>
            </w:tcBorders>
          </w:tcPr>
          <w:p w14:paraId="645CCA9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nil"/>
            </w:tcBorders>
          </w:tcPr>
          <w:p w14:paraId="56D3F76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4D223D50" w14:textId="77777777" w:rsidTr="00E271E0">
        <w:trPr>
          <w:trHeight w:val="397"/>
        </w:trPr>
        <w:tc>
          <w:tcPr>
            <w:tcW w:w="1418" w:type="dxa"/>
            <w:tcBorders>
              <w:top w:val="nil"/>
              <w:bottom w:val="nil"/>
              <w:right w:val="single" w:sz="4" w:space="0" w:color="2E6D30"/>
            </w:tcBorders>
            <w:tcMar>
              <w:left w:w="0" w:type="dxa"/>
              <w:right w:w="0" w:type="dxa"/>
            </w:tcMar>
          </w:tcPr>
          <w:p w14:paraId="2B098534" w14:textId="77777777" w:rsidR="00011676" w:rsidRPr="00667FE5" w:rsidRDefault="00011676" w:rsidP="00011676">
            <w:pPr>
              <w:pStyle w:val="ISEMainbodytext"/>
              <w:rPr>
                <w:rFonts w:ascii="Calibri" w:hAnsi="Calibri"/>
                <w:sz w:val="22"/>
                <w:szCs w:val="22"/>
              </w:rPr>
            </w:pPr>
          </w:p>
        </w:tc>
        <w:tc>
          <w:tcPr>
            <w:tcW w:w="2551" w:type="dxa"/>
            <w:tcBorders>
              <w:top w:val="nil"/>
              <w:left w:val="single" w:sz="4" w:space="0" w:color="2E6D30"/>
              <w:bottom w:val="nil"/>
              <w:right w:val="single" w:sz="4" w:space="0" w:color="2E6D30"/>
            </w:tcBorders>
          </w:tcPr>
          <w:p w14:paraId="2747EE9D"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 xml:space="preserve">(b) </w:t>
            </w:r>
            <w:r w:rsidRPr="00667FE5">
              <w:rPr>
                <w:rFonts w:ascii="Calibri" w:hAnsi="Calibri"/>
                <w:sz w:val="22"/>
                <w:szCs w:val="22"/>
              </w:rPr>
              <w:tab/>
              <w:t>forecasts or estimates</w:t>
            </w:r>
          </w:p>
        </w:tc>
        <w:tc>
          <w:tcPr>
            <w:tcW w:w="851" w:type="dxa"/>
            <w:tcBorders>
              <w:top w:val="nil"/>
              <w:left w:val="single" w:sz="4" w:space="0" w:color="2E6D30"/>
              <w:bottom w:val="nil"/>
              <w:right w:val="single" w:sz="4" w:space="0" w:color="2E6D30"/>
            </w:tcBorders>
          </w:tcPr>
          <w:p w14:paraId="0D99C4E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nil"/>
              <w:right w:val="single" w:sz="4" w:space="0" w:color="2E6D30"/>
            </w:tcBorders>
          </w:tcPr>
          <w:p w14:paraId="5F23401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nil"/>
            </w:tcBorders>
          </w:tcPr>
          <w:p w14:paraId="665E5CF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3DA7F7D8" w14:textId="77777777" w:rsidTr="00E271E0">
        <w:trPr>
          <w:trHeight w:val="397"/>
        </w:trPr>
        <w:tc>
          <w:tcPr>
            <w:tcW w:w="1418" w:type="dxa"/>
            <w:tcBorders>
              <w:top w:val="nil"/>
              <w:bottom w:val="single" w:sz="4" w:space="0" w:color="2E6D30"/>
              <w:right w:val="single" w:sz="4" w:space="0" w:color="2E6D30"/>
            </w:tcBorders>
            <w:tcMar>
              <w:left w:w="0" w:type="dxa"/>
              <w:right w:w="0" w:type="dxa"/>
            </w:tcMar>
          </w:tcPr>
          <w:p w14:paraId="3596F304" w14:textId="77777777" w:rsidR="00011676" w:rsidRPr="00667FE5" w:rsidRDefault="00011676" w:rsidP="00011676">
            <w:pPr>
              <w:pStyle w:val="ISEMainbodytext"/>
              <w:rPr>
                <w:rFonts w:ascii="Calibri" w:hAnsi="Calibri"/>
                <w:sz w:val="22"/>
                <w:szCs w:val="22"/>
              </w:rPr>
            </w:pPr>
          </w:p>
        </w:tc>
        <w:tc>
          <w:tcPr>
            <w:tcW w:w="2551" w:type="dxa"/>
            <w:tcBorders>
              <w:top w:val="nil"/>
              <w:left w:val="single" w:sz="4" w:space="0" w:color="2E6D30"/>
              <w:bottom w:val="single" w:sz="4" w:space="0" w:color="2E6D30"/>
              <w:right w:val="single" w:sz="4" w:space="0" w:color="2E6D30"/>
            </w:tcBorders>
          </w:tcPr>
          <w:p w14:paraId="7AF5A8D5"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 xml:space="preserve">(c) </w:t>
            </w:r>
            <w:r w:rsidRPr="00667FE5">
              <w:rPr>
                <w:rFonts w:ascii="Calibri" w:hAnsi="Calibri"/>
                <w:sz w:val="22"/>
                <w:szCs w:val="22"/>
              </w:rPr>
              <w:tab/>
              <w:t>pro forma</w:t>
            </w:r>
          </w:p>
        </w:tc>
        <w:tc>
          <w:tcPr>
            <w:tcW w:w="851" w:type="dxa"/>
            <w:tcBorders>
              <w:top w:val="nil"/>
              <w:left w:val="single" w:sz="4" w:space="0" w:color="2E6D30"/>
              <w:bottom w:val="single" w:sz="4" w:space="0" w:color="2E6D30"/>
              <w:right w:val="single" w:sz="4" w:space="0" w:color="2E6D30"/>
            </w:tcBorders>
          </w:tcPr>
          <w:p w14:paraId="3D5ADF0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nil"/>
              <w:left w:val="single" w:sz="4" w:space="0" w:color="2E6D30"/>
              <w:bottom w:val="single" w:sz="4" w:space="0" w:color="2E6D30"/>
              <w:right w:val="single" w:sz="4" w:space="0" w:color="2E6D30"/>
            </w:tcBorders>
          </w:tcPr>
          <w:p w14:paraId="622BD04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nil"/>
              <w:left w:val="single" w:sz="4" w:space="0" w:color="2E6D30"/>
              <w:bottom w:val="single" w:sz="4" w:space="0" w:color="2E6D30"/>
            </w:tcBorders>
          </w:tcPr>
          <w:p w14:paraId="45E357B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32B7182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FDBEB7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.5.8(1)</w:t>
            </w:r>
          </w:p>
        </w:tc>
        <w:tc>
          <w:tcPr>
            <w:tcW w:w="2551" w:type="dxa"/>
            <w:tcBorders>
              <w:top w:val="single" w:sz="4" w:space="0" w:color="2E6D30"/>
              <w:left w:val="single" w:sz="4" w:space="0" w:color="2E6D30"/>
              <w:bottom w:val="single" w:sz="4" w:space="0" w:color="2E6D30"/>
              <w:right w:val="single" w:sz="4" w:space="0" w:color="2E6D30"/>
            </w:tcBorders>
          </w:tcPr>
          <w:p w14:paraId="62E41CF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Basis of preparation for non audited accounts information</w:t>
            </w:r>
          </w:p>
        </w:tc>
        <w:tc>
          <w:tcPr>
            <w:tcW w:w="851" w:type="dxa"/>
            <w:tcBorders>
              <w:top w:val="single" w:sz="4" w:space="0" w:color="2E6D30"/>
              <w:left w:val="single" w:sz="4" w:space="0" w:color="2E6D30"/>
              <w:bottom w:val="single" w:sz="4" w:space="0" w:color="2E6D30"/>
              <w:right w:val="single" w:sz="4" w:space="0" w:color="2E6D30"/>
            </w:tcBorders>
          </w:tcPr>
          <w:p w14:paraId="64377A7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F61AEB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178CF5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208286D"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527021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.5.8(2)</w:t>
            </w:r>
          </w:p>
        </w:tc>
        <w:tc>
          <w:tcPr>
            <w:tcW w:w="2551" w:type="dxa"/>
            <w:tcBorders>
              <w:top w:val="single" w:sz="4" w:space="0" w:color="2E6D30"/>
              <w:left w:val="single" w:sz="4" w:space="0" w:color="2E6D30"/>
              <w:bottom w:val="single" w:sz="4" w:space="0" w:color="2E6D30"/>
              <w:right w:val="single" w:sz="4" w:space="0" w:color="2E6D30"/>
            </w:tcBorders>
          </w:tcPr>
          <w:p w14:paraId="3488D9D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Statement re unaudited or not reported upon information</w:t>
            </w:r>
          </w:p>
        </w:tc>
        <w:tc>
          <w:tcPr>
            <w:tcW w:w="851" w:type="dxa"/>
            <w:tcBorders>
              <w:top w:val="single" w:sz="4" w:space="0" w:color="2E6D30"/>
              <w:left w:val="single" w:sz="4" w:space="0" w:color="2E6D30"/>
              <w:bottom w:val="single" w:sz="4" w:space="0" w:color="2E6D30"/>
              <w:right w:val="single" w:sz="4" w:space="0" w:color="2E6D30"/>
            </w:tcBorders>
          </w:tcPr>
          <w:p w14:paraId="011AF07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188D94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A03776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529B4D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E03E13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.5.9</w:t>
            </w:r>
          </w:p>
        </w:tc>
        <w:tc>
          <w:tcPr>
            <w:tcW w:w="2551" w:type="dxa"/>
            <w:tcBorders>
              <w:top w:val="single" w:sz="4" w:space="0" w:color="2E6D30"/>
              <w:left w:val="single" w:sz="4" w:space="0" w:color="2E6D30"/>
              <w:bottom w:val="single" w:sz="4" w:space="0" w:color="2E6D30"/>
              <w:right w:val="single" w:sz="4" w:space="0" w:color="2E6D30"/>
            </w:tcBorders>
          </w:tcPr>
          <w:p w14:paraId="35E50D4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Information re context and relevance (including reconciliation)  of non statutory figures</w:t>
            </w:r>
          </w:p>
        </w:tc>
        <w:tc>
          <w:tcPr>
            <w:tcW w:w="851" w:type="dxa"/>
            <w:tcBorders>
              <w:top w:val="single" w:sz="4" w:space="0" w:color="2E6D30"/>
              <w:left w:val="single" w:sz="4" w:space="0" w:color="2E6D30"/>
              <w:bottom w:val="single" w:sz="4" w:space="0" w:color="2E6D30"/>
              <w:right w:val="single" w:sz="4" w:space="0" w:color="2E6D30"/>
            </w:tcBorders>
          </w:tcPr>
          <w:p w14:paraId="2F3AF2A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37C8BD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C0CE13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3F30BE95"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C0C0B46" w14:textId="77777777" w:rsidR="00011676" w:rsidRPr="005D7183" w:rsidRDefault="00011676" w:rsidP="00011676">
            <w:pPr>
              <w:pStyle w:val="ISEMainbodytext"/>
              <w:rPr>
                <w:rFonts w:asciiTheme="minorHAnsi" w:hAnsiTheme="minorHAnsi" w:cstheme="minorHAns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551974D7"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b/>
                <w:sz w:val="22"/>
                <w:szCs w:val="22"/>
              </w:rPr>
              <w:t>Synergy Benefits</w:t>
            </w:r>
          </w:p>
        </w:tc>
        <w:tc>
          <w:tcPr>
            <w:tcW w:w="851" w:type="dxa"/>
            <w:tcBorders>
              <w:top w:val="single" w:sz="4" w:space="0" w:color="2E6D30"/>
              <w:left w:val="single" w:sz="4" w:space="0" w:color="2E6D30"/>
              <w:bottom w:val="single" w:sz="4" w:space="0" w:color="2E6D30"/>
              <w:right w:val="single" w:sz="4" w:space="0" w:color="2E6D30"/>
            </w:tcBorders>
          </w:tcPr>
          <w:p w14:paraId="4CA431F9"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521DFD70"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6390A5AD" w14:textId="77777777" w:rsidR="00011676" w:rsidRPr="00667FE5" w:rsidRDefault="00011676" w:rsidP="00011676">
            <w:pPr>
              <w:pStyle w:val="ISEMainbodytext"/>
              <w:rPr>
                <w:rFonts w:ascii="Calibri" w:hAnsi="Calibri"/>
                <w:sz w:val="22"/>
                <w:szCs w:val="22"/>
              </w:rPr>
            </w:pPr>
          </w:p>
        </w:tc>
      </w:tr>
      <w:tr w:rsidR="00011676" w:rsidRPr="00667FE5" w14:paraId="56BBE684"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C0C20B6"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12.5.9A(1)</w:t>
            </w:r>
          </w:p>
        </w:tc>
        <w:tc>
          <w:tcPr>
            <w:tcW w:w="2551" w:type="dxa"/>
            <w:tcBorders>
              <w:top w:val="single" w:sz="4" w:space="0" w:color="2E6D30"/>
              <w:left w:val="single" w:sz="4" w:space="0" w:color="2E6D30"/>
              <w:bottom w:val="single" w:sz="4" w:space="0" w:color="2E6D30"/>
              <w:right w:val="single" w:sz="4" w:space="0" w:color="2E6D30"/>
            </w:tcBorders>
          </w:tcPr>
          <w:p w14:paraId="084FC402"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Basis for belief</w:t>
            </w:r>
          </w:p>
        </w:tc>
        <w:tc>
          <w:tcPr>
            <w:tcW w:w="851" w:type="dxa"/>
            <w:tcBorders>
              <w:top w:val="single" w:sz="4" w:space="0" w:color="2E6D30"/>
              <w:left w:val="single" w:sz="4" w:space="0" w:color="2E6D30"/>
              <w:bottom w:val="single" w:sz="4" w:space="0" w:color="2E6D30"/>
              <w:right w:val="single" w:sz="4" w:space="0" w:color="2E6D30"/>
            </w:tcBorders>
          </w:tcPr>
          <w:p w14:paraId="771F24B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0CF7B5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2BB4E6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9A1DBAC"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187292A"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12.5.9A(2)</w:t>
            </w:r>
          </w:p>
        </w:tc>
        <w:tc>
          <w:tcPr>
            <w:tcW w:w="2551" w:type="dxa"/>
            <w:tcBorders>
              <w:top w:val="single" w:sz="4" w:space="0" w:color="2E6D30"/>
              <w:left w:val="single" w:sz="4" w:space="0" w:color="2E6D30"/>
              <w:bottom w:val="single" w:sz="4" w:space="0" w:color="2E6D30"/>
              <w:right w:val="single" w:sz="4" w:space="0" w:color="2E6D30"/>
            </w:tcBorders>
          </w:tcPr>
          <w:p w14:paraId="3942EBE7" w14:textId="77777777" w:rsidR="00011676" w:rsidRPr="005D7183" w:rsidRDefault="00011676" w:rsidP="00011676">
            <w:pPr>
              <w:pStyle w:val="ISEMainbodytext"/>
              <w:rPr>
                <w:rFonts w:asciiTheme="minorHAnsi" w:hAnsiTheme="minorHAnsi" w:cstheme="minorHAnsi"/>
                <w:sz w:val="22"/>
                <w:szCs w:val="22"/>
                <w:lang w:val="en-US"/>
              </w:rPr>
            </w:pPr>
            <w:r w:rsidRPr="005D7183">
              <w:rPr>
                <w:rFonts w:asciiTheme="minorHAnsi" w:hAnsiTheme="minorHAnsi" w:cstheme="minorHAnsi"/>
                <w:sz w:val="22"/>
                <w:szCs w:val="22"/>
              </w:rPr>
              <w:t>Analysis and explanation of constituent elements, importance, when realised, and whether recurring</w:t>
            </w:r>
          </w:p>
        </w:tc>
        <w:tc>
          <w:tcPr>
            <w:tcW w:w="851" w:type="dxa"/>
            <w:tcBorders>
              <w:top w:val="single" w:sz="4" w:space="0" w:color="2E6D30"/>
              <w:left w:val="single" w:sz="4" w:space="0" w:color="2E6D30"/>
              <w:bottom w:val="single" w:sz="4" w:space="0" w:color="2E6D30"/>
              <w:right w:val="single" w:sz="4" w:space="0" w:color="2E6D30"/>
            </w:tcBorders>
          </w:tcPr>
          <w:p w14:paraId="5760C6D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6BA490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390809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334063AF"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17545E0"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12.5.9A(3)</w:t>
            </w:r>
          </w:p>
        </w:tc>
        <w:tc>
          <w:tcPr>
            <w:tcW w:w="2551" w:type="dxa"/>
            <w:tcBorders>
              <w:top w:val="single" w:sz="4" w:space="0" w:color="2E6D30"/>
              <w:left w:val="single" w:sz="4" w:space="0" w:color="2E6D30"/>
              <w:bottom w:val="single" w:sz="4" w:space="0" w:color="2E6D30"/>
              <w:right w:val="single" w:sz="4" w:space="0" w:color="2E6D30"/>
            </w:tcBorders>
          </w:tcPr>
          <w:p w14:paraId="1B068DE6"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Base figure for comparisons drawn</w:t>
            </w:r>
          </w:p>
        </w:tc>
        <w:tc>
          <w:tcPr>
            <w:tcW w:w="851" w:type="dxa"/>
            <w:tcBorders>
              <w:top w:val="single" w:sz="4" w:space="0" w:color="2E6D30"/>
              <w:left w:val="single" w:sz="4" w:space="0" w:color="2E6D30"/>
              <w:bottom w:val="single" w:sz="4" w:space="0" w:color="2E6D30"/>
              <w:right w:val="single" w:sz="4" w:space="0" w:color="2E6D30"/>
            </w:tcBorders>
          </w:tcPr>
          <w:p w14:paraId="657E7D2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0934D4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E07908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798C2C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83D05EB"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12.5.9A(4)</w:t>
            </w:r>
          </w:p>
        </w:tc>
        <w:tc>
          <w:tcPr>
            <w:tcW w:w="2551" w:type="dxa"/>
            <w:tcBorders>
              <w:top w:val="single" w:sz="4" w:space="0" w:color="2E6D30"/>
              <w:left w:val="single" w:sz="4" w:space="0" w:color="2E6D30"/>
              <w:bottom w:val="single" w:sz="4" w:space="0" w:color="2E6D30"/>
              <w:right w:val="single" w:sz="4" w:space="0" w:color="2E6D30"/>
            </w:tcBorders>
          </w:tcPr>
          <w:p w14:paraId="6818DDF0"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Statement that contingent on transaction</w:t>
            </w:r>
          </w:p>
        </w:tc>
        <w:tc>
          <w:tcPr>
            <w:tcW w:w="851" w:type="dxa"/>
            <w:tcBorders>
              <w:top w:val="single" w:sz="4" w:space="0" w:color="2E6D30"/>
              <w:left w:val="single" w:sz="4" w:space="0" w:color="2E6D30"/>
              <w:bottom w:val="single" w:sz="4" w:space="0" w:color="2E6D30"/>
              <w:right w:val="single" w:sz="4" w:space="0" w:color="2E6D30"/>
            </w:tcBorders>
          </w:tcPr>
          <w:p w14:paraId="1D072AA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6FC738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DE7FB1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5D3283A2"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A742354"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12.5.9A(5)</w:t>
            </w:r>
          </w:p>
        </w:tc>
        <w:tc>
          <w:tcPr>
            <w:tcW w:w="2551" w:type="dxa"/>
            <w:tcBorders>
              <w:top w:val="single" w:sz="4" w:space="0" w:color="2E6D30"/>
              <w:left w:val="single" w:sz="4" w:space="0" w:color="2E6D30"/>
              <w:bottom w:val="single" w:sz="4" w:space="0" w:color="2E6D30"/>
              <w:right w:val="single" w:sz="4" w:space="0" w:color="2E6D30"/>
            </w:tcBorders>
          </w:tcPr>
          <w:p w14:paraId="347C36B7" w14:textId="77777777" w:rsidR="00011676" w:rsidRPr="005D7183" w:rsidRDefault="00011676" w:rsidP="00011676">
            <w:pPr>
              <w:pStyle w:val="ISEMainbodytext"/>
              <w:rPr>
                <w:rFonts w:asciiTheme="minorHAnsi" w:hAnsiTheme="minorHAnsi" w:cstheme="minorHAnsi"/>
                <w:sz w:val="22"/>
                <w:szCs w:val="22"/>
              </w:rPr>
            </w:pPr>
            <w:r w:rsidRPr="005D7183">
              <w:rPr>
                <w:rFonts w:asciiTheme="minorHAnsi" w:hAnsiTheme="minorHAnsi" w:cstheme="minorHAnsi"/>
                <w:sz w:val="22"/>
                <w:szCs w:val="22"/>
              </w:rPr>
              <w:t>Statement that reflect both beneficial elements and relevant costs</w:t>
            </w:r>
          </w:p>
        </w:tc>
        <w:tc>
          <w:tcPr>
            <w:tcW w:w="851" w:type="dxa"/>
            <w:tcBorders>
              <w:top w:val="single" w:sz="4" w:space="0" w:color="2E6D30"/>
              <w:left w:val="single" w:sz="4" w:space="0" w:color="2E6D30"/>
              <w:bottom w:val="single" w:sz="4" w:space="0" w:color="2E6D30"/>
              <w:right w:val="single" w:sz="4" w:space="0" w:color="2E6D30"/>
            </w:tcBorders>
          </w:tcPr>
          <w:p w14:paraId="1C4BE53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6A56DE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37651F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12A9B6D4"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75F0CC11"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31D1AFCC" w14:textId="77777777" w:rsidR="00011676" w:rsidRPr="005D7183" w:rsidRDefault="00011676" w:rsidP="00011676">
            <w:pPr>
              <w:pStyle w:val="ISEMainbodytext"/>
              <w:rPr>
                <w:rFonts w:ascii="Calibri" w:hAnsi="Calibri"/>
                <w:b/>
                <w:sz w:val="22"/>
                <w:szCs w:val="22"/>
              </w:rPr>
            </w:pPr>
            <w:r>
              <w:rPr>
                <w:rFonts w:ascii="Calibri" w:hAnsi="Calibri"/>
                <w:b/>
                <w:sz w:val="22"/>
                <w:szCs w:val="22"/>
              </w:rPr>
              <w:t>Financial information</w:t>
            </w:r>
          </w:p>
        </w:tc>
        <w:tc>
          <w:tcPr>
            <w:tcW w:w="851" w:type="dxa"/>
            <w:tcBorders>
              <w:top w:val="single" w:sz="4" w:space="0" w:color="2E6D30"/>
              <w:left w:val="single" w:sz="4" w:space="0" w:color="2E6D30"/>
              <w:bottom w:val="single" w:sz="4" w:space="0" w:color="2E6D30"/>
              <w:right w:val="single" w:sz="4" w:space="0" w:color="2E6D30"/>
            </w:tcBorders>
          </w:tcPr>
          <w:p w14:paraId="5451F641"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676110F3"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11D4255A" w14:textId="77777777" w:rsidR="00011676" w:rsidRPr="00667FE5" w:rsidRDefault="00011676" w:rsidP="00011676">
            <w:pPr>
              <w:pStyle w:val="ISEMainbodytext"/>
              <w:rPr>
                <w:rFonts w:ascii="Calibri" w:hAnsi="Calibri"/>
                <w:sz w:val="22"/>
                <w:szCs w:val="22"/>
              </w:rPr>
            </w:pPr>
          </w:p>
        </w:tc>
      </w:tr>
      <w:tr w:rsidR="00011676" w:rsidRPr="00667FE5" w14:paraId="0FA07242"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3D7A149" w14:textId="77777777" w:rsidR="00011676" w:rsidRPr="00667FE5" w:rsidRDefault="00011676" w:rsidP="00011676">
            <w:pPr>
              <w:pStyle w:val="ISEMainbodytext"/>
              <w:rPr>
                <w:rFonts w:ascii="Calibri" w:hAnsi="Calibri"/>
                <w:sz w:val="22"/>
                <w:szCs w:val="22"/>
              </w:rPr>
            </w:pPr>
            <w:r>
              <w:rPr>
                <w:rFonts w:ascii="Calibri" w:hAnsi="Calibri"/>
                <w:sz w:val="22"/>
                <w:szCs w:val="22"/>
              </w:rPr>
              <w:t>12</w:t>
            </w:r>
            <w:r w:rsidRPr="00667FE5">
              <w:rPr>
                <w:rFonts w:ascii="Calibri" w:hAnsi="Calibri"/>
                <w:sz w:val="22"/>
                <w:szCs w:val="22"/>
              </w:rPr>
              <w:t>.5.10</w:t>
            </w:r>
          </w:p>
        </w:tc>
        <w:tc>
          <w:tcPr>
            <w:tcW w:w="2551" w:type="dxa"/>
            <w:tcBorders>
              <w:top w:val="single" w:sz="4" w:space="0" w:color="2E6D30"/>
              <w:left w:val="single" w:sz="4" w:space="0" w:color="2E6D30"/>
              <w:bottom w:val="single" w:sz="4" w:space="0" w:color="2E6D30"/>
              <w:right w:val="single" w:sz="4" w:space="0" w:color="2E6D30"/>
            </w:tcBorders>
          </w:tcPr>
          <w:p w14:paraId="52531ED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Greater prominence for audited information</w:t>
            </w:r>
          </w:p>
        </w:tc>
        <w:tc>
          <w:tcPr>
            <w:tcW w:w="851" w:type="dxa"/>
            <w:tcBorders>
              <w:top w:val="single" w:sz="4" w:space="0" w:color="2E6D30"/>
              <w:left w:val="single" w:sz="4" w:space="0" w:color="2E6D30"/>
              <w:bottom w:val="single" w:sz="4" w:space="0" w:color="2E6D30"/>
              <w:right w:val="single" w:sz="4" w:space="0" w:color="2E6D30"/>
            </w:tcBorders>
          </w:tcPr>
          <w:p w14:paraId="59D24C0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3BCB94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A1C02B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3B98B8D"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94C10AA"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lastRenderedPageBreak/>
              <w:t>1</w:t>
            </w:r>
            <w:r>
              <w:rPr>
                <w:rFonts w:ascii="Calibri" w:hAnsi="Calibri"/>
                <w:sz w:val="22"/>
                <w:szCs w:val="22"/>
              </w:rPr>
              <w:t>2</w:t>
            </w:r>
            <w:r w:rsidRPr="00667FE5">
              <w:rPr>
                <w:rFonts w:ascii="Calibri" w:hAnsi="Calibri"/>
                <w:sz w:val="22"/>
                <w:szCs w:val="22"/>
              </w:rPr>
              <w:t>.5.11</w:t>
            </w:r>
          </w:p>
        </w:tc>
        <w:tc>
          <w:tcPr>
            <w:tcW w:w="2551" w:type="dxa"/>
            <w:tcBorders>
              <w:top w:val="single" w:sz="4" w:space="0" w:color="2E6D30"/>
              <w:left w:val="single" w:sz="4" w:space="0" w:color="2E6D30"/>
              <w:bottom w:val="single" w:sz="4" w:space="0" w:color="2E6D30"/>
              <w:right w:val="single" w:sz="4" w:space="0" w:color="2E6D30"/>
            </w:tcBorders>
          </w:tcPr>
          <w:p w14:paraId="1628169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Statement that summary of financial information should not be relied upon, whole document should be read</w:t>
            </w:r>
          </w:p>
        </w:tc>
        <w:tc>
          <w:tcPr>
            <w:tcW w:w="851" w:type="dxa"/>
            <w:tcBorders>
              <w:top w:val="single" w:sz="4" w:space="0" w:color="2E6D30"/>
              <w:left w:val="single" w:sz="4" w:space="0" w:color="2E6D30"/>
              <w:bottom w:val="single" w:sz="4" w:space="0" w:color="2E6D30"/>
              <w:right w:val="single" w:sz="4" w:space="0" w:color="2E6D30"/>
            </w:tcBorders>
          </w:tcPr>
          <w:p w14:paraId="1AF64CC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5EB7C0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601F24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D40CF9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02B8BAC"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119A0B3F" w14:textId="77777777" w:rsidR="00011676" w:rsidRPr="00667FE5" w:rsidRDefault="00011676" w:rsidP="00011676">
            <w:pPr>
              <w:pStyle w:val="ISEMainbodytext"/>
              <w:rPr>
                <w:rFonts w:ascii="Calibri" w:hAnsi="Calibri"/>
                <w:b/>
                <w:sz w:val="22"/>
                <w:szCs w:val="22"/>
              </w:rPr>
            </w:pPr>
            <w:r w:rsidRPr="00667FE5">
              <w:rPr>
                <w:rFonts w:ascii="Calibri" w:hAnsi="Calibri"/>
                <w:b/>
                <w:sz w:val="22"/>
                <w:szCs w:val="22"/>
              </w:rPr>
              <w:t>Financial Information table</w:t>
            </w:r>
          </w:p>
        </w:tc>
        <w:tc>
          <w:tcPr>
            <w:tcW w:w="851" w:type="dxa"/>
            <w:tcBorders>
              <w:top w:val="single" w:sz="4" w:space="0" w:color="2E6D30"/>
              <w:left w:val="single" w:sz="4" w:space="0" w:color="2E6D30"/>
              <w:bottom w:val="single" w:sz="4" w:space="0" w:color="2E6D30"/>
              <w:right w:val="single" w:sz="4" w:space="0" w:color="2E6D30"/>
            </w:tcBorders>
          </w:tcPr>
          <w:p w14:paraId="5DAE277B"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7D2D9157"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582DB9E1" w14:textId="77777777" w:rsidR="00011676" w:rsidRPr="00667FE5" w:rsidRDefault="00011676" w:rsidP="00011676">
            <w:pPr>
              <w:pStyle w:val="ISEMainbodytext"/>
              <w:rPr>
                <w:rFonts w:ascii="Calibri" w:hAnsi="Calibri"/>
                <w:sz w:val="22"/>
                <w:szCs w:val="22"/>
              </w:rPr>
            </w:pPr>
          </w:p>
        </w:tc>
      </w:tr>
      <w:tr w:rsidR="00011676" w:rsidRPr="00667FE5" w14:paraId="525E6DF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A67DDE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w:t>
            </w:r>
            <w:r>
              <w:rPr>
                <w:rFonts w:ascii="Calibri" w:hAnsi="Calibri"/>
                <w:sz w:val="22"/>
                <w:szCs w:val="22"/>
              </w:rPr>
              <w:t>30B(1)(a)</w:t>
            </w:r>
          </w:p>
        </w:tc>
        <w:tc>
          <w:tcPr>
            <w:tcW w:w="2551" w:type="dxa"/>
            <w:tcBorders>
              <w:top w:val="single" w:sz="4" w:space="0" w:color="2E6D30"/>
              <w:left w:val="single" w:sz="4" w:space="0" w:color="2E6D30"/>
              <w:bottom w:val="single" w:sz="4" w:space="0" w:color="2E6D30"/>
              <w:right w:val="single" w:sz="4" w:space="0" w:color="2E6D30"/>
            </w:tcBorders>
          </w:tcPr>
          <w:p w14:paraId="2DB95E1C"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Last annual consolidated balance sheet</w:t>
            </w:r>
          </w:p>
        </w:tc>
        <w:tc>
          <w:tcPr>
            <w:tcW w:w="851" w:type="dxa"/>
            <w:tcBorders>
              <w:top w:val="single" w:sz="4" w:space="0" w:color="2E6D30"/>
              <w:left w:val="single" w:sz="4" w:space="0" w:color="2E6D30"/>
              <w:bottom w:val="single" w:sz="4" w:space="0" w:color="2E6D30"/>
              <w:right w:val="single" w:sz="4" w:space="0" w:color="2E6D30"/>
            </w:tcBorders>
          </w:tcPr>
          <w:p w14:paraId="3B5C149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68DC19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7487934"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EC8A175"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BADB82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w:t>
            </w:r>
            <w:r>
              <w:rPr>
                <w:rFonts w:ascii="Calibri" w:hAnsi="Calibri"/>
                <w:sz w:val="22"/>
                <w:szCs w:val="22"/>
              </w:rPr>
              <w:t>30B(1</w:t>
            </w:r>
            <w:r w:rsidRPr="00667FE5">
              <w:rPr>
                <w:rFonts w:ascii="Calibri" w:hAnsi="Calibri"/>
                <w:sz w:val="22"/>
                <w:szCs w:val="22"/>
              </w:rPr>
              <w:t>)</w:t>
            </w:r>
            <w:r>
              <w:rPr>
                <w:rFonts w:ascii="Calibri" w:hAnsi="Calibri"/>
                <w:sz w:val="22"/>
                <w:szCs w:val="22"/>
              </w:rPr>
              <w:t>(b)</w:t>
            </w:r>
          </w:p>
        </w:tc>
        <w:tc>
          <w:tcPr>
            <w:tcW w:w="2551" w:type="dxa"/>
            <w:tcBorders>
              <w:top w:val="single" w:sz="4" w:space="0" w:color="2E6D30"/>
              <w:left w:val="single" w:sz="4" w:space="0" w:color="2E6D30"/>
              <w:bottom w:val="single" w:sz="4" w:space="0" w:color="2E6D30"/>
              <w:right w:val="single" w:sz="4" w:space="0" w:color="2E6D30"/>
            </w:tcBorders>
          </w:tcPr>
          <w:p w14:paraId="227DBF8E"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Consolidated income statements for last 3 years</w:t>
            </w:r>
          </w:p>
        </w:tc>
        <w:tc>
          <w:tcPr>
            <w:tcW w:w="851" w:type="dxa"/>
            <w:tcBorders>
              <w:top w:val="single" w:sz="4" w:space="0" w:color="2E6D30"/>
              <w:left w:val="single" w:sz="4" w:space="0" w:color="2E6D30"/>
              <w:bottom w:val="single" w:sz="4" w:space="0" w:color="2E6D30"/>
              <w:right w:val="single" w:sz="4" w:space="0" w:color="2E6D30"/>
            </w:tcBorders>
          </w:tcPr>
          <w:p w14:paraId="4D2A5DD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D5EBDD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6A6F9C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34EDDD5F"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1E6C36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w:t>
            </w:r>
            <w:r>
              <w:rPr>
                <w:rFonts w:ascii="Calibri" w:hAnsi="Calibri"/>
                <w:sz w:val="22"/>
                <w:szCs w:val="22"/>
              </w:rPr>
              <w:t xml:space="preserve">30B(1) (c ) </w:t>
            </w:r>
          </w:p>
        </w:tc>
        <w:tc>
          <w:tcPr>
            <w:tcW w:w="2551" w:type="dxa"/>
            <w:tcBorders>
              <w:top w:val="single" w:sz="4" w:space="0" w:color="2E6D30"/>
              <w:left w:val="single" w:sz="4" w:space="0" w:color="2E6D30"/>
              <w:bottom w:val="single" w:sz="4" w:space="0" w:color="2E6D30"/>
              <w:right w:val="single" w:sz="4" w:space="0" w:color="2E6D30"/>
            </w:tcBorders>
          </w:tcPr>
          <w:p w14:paraId="6CE2D4E0"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Consolidated balance sheet and income statement at issuer’s interim balance sheet date</w:t>
            </w:r>
          </w:p>
        </w:tc>
        <w:tc>
          <w:tcPr>
            <w:tcW w:w="851" w:type="dxa"/>
            <w:tcBorders>
              <w:top w:val="single" w:sz="4" w:space="0" w:color="2E6D30"/>
              <w:left w:val="single" w:sz="4" w:space="0" w:color="2E6D30"/>
              <w:bottom w:val="single" w:sz="4" w:space="0" w:color="2E6D30"/>
              <w:right w:val="single" w:sz="4" w:space="0" w:color="2E6D30"/>
            </w:tcBorders>
          </w:tcPr>
          <w:p w14:paraId="550D97C0"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5837CB1"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05340E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6D267BA"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24525E3B" w14:textId="77777777" w:rsidR="00011676" w:rsidRPr="00667FE5" w:rsidRDefault="00011676" w:rsidP="00011676">
            <w:pPr>
              <w:pStyle w:val="ISEMainbodytext"/>
              <w:rPr>
                <w:rFonts w:ascii="Calibri" w:hAnsi="Calibri"/>
                <w:sz w:val="22"/>
                <w:szCs w:val="22"/>
              </w:rPr>
            </w:pPr>
            <w:r>
              <w:rPr>
                <w:rFonts w:ascii="Calibri" w:hAnsi="Calibri"/>
                <w:sz w:val="22"/>
                <w:szCs w:val="22"/>
              </w:rPr>
              <w:t>12.5.30B(2)</w:t>
            </w:r>
          </w:p>
        </w:tc>
        <w:tc>
          <w:tcPr>
            <w:tcW w:w="2551" w:type="dxa"/>
            <w:tcBorders>
              <w:top w:val="single" w:sz="4" w:space="0" w:color="2E6D30"/>
              <w:left w:val="single" w:sz="4" w:space="0" w:color="2E6D30"/>
              <w:bottom w:val="single" w:sz="4" w:space="0" w:color="2E6D30"/>
              <w:right w:val="single" w:sz="4" w:space="0" w:color="2E6D30"/>
            </w:tcBorders>
          </w:tcPr>
          <w:p w14:paraId="06F5B350"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 xml:space="preserve">Statement that information has been extracted without material adjustment </w:t>
            </w:r>
          </w:p>
        </w:tc>
        <w:tc>
          <w:tcPr>
            <w:tcW w:w="851" w:type="dxa"/>
            <w:tcBorders>
              <w:top w:val="single" w:sz="4" w:space="0" w:color="2E6D30"/>
              <w:left w:val="single" w:sz="4" w:space="0" w:color="2E6D30"/>
              <w:bottom w:val="single" w:sz="4" w:space="0" w:color="2E6D30"/>
              <w:right w:val="single" w:sz="4" w:space="0" w:color="2E6D30"/>
            </w:tcBorders>
          </w:tcPr>
          <w:p w14:paraId="1AECA82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3FCB55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0C4BEA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E19259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0E235B8" w14:textId="77777777" w:rsidR="00011676" w:rsidRPr="00667FE5" w:rsidRDefault="00011676" w:rsidP="00011676">
            <w:pPr>
              <w:pStyle w:val="ISEMainbodytext"/>
              <w:rPr>
                <w:rFonts w:ascii="Calibri" w:hAnsi="Calibri"/>
                <w:sz w:val="22"/>
                <w:szCs w:val="22"/>
              </w:rPr>
            </w:pPr>
            <w:r>
              <w:rPr>
                <w:rFonts w:ascii="Calibri" w:hAnsi="Calibri"/>
                <w:sz w:val="22"/>
                <w:szCs w:val="22"/>
              </w:rPr>
              <w:t>12.5.30B(3)(a)</w:t>
            </w:r>
          </w:p>
        </w:tc>
        <w:tc>
          <w:tcPr>
            <w:tcW w:w="2551" w:type="dxa"/>
            <w:tcBorders>
              <w:top w:val="single" w:sz="4" w:space="0" w:color="2E6D30"/>
              <w:left w:val="single" w:sz="4" w:space="0" w:color="2E6D30"/>
              <w:bottom w:val="single" w:sz="4" w:space="0" w:color="2E6D30"/>
              <w:right w:val="single" w:sz="4" w:space="0" w:color="2E6D30"/>
            </w:tcBorders>
          </w:tcPr>
          <w:p w14:paraId="7133A3F0"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If extracted from accounting records and not consolidation schedules explanation of the basis for any financial information presented</w:t>
            </w:r>
          </w:p>
        </w:tc>
        <w:tc>
          <w:tcPr>
            <w:tcW w:w="851" w:type="dxa"/>
            <w:tcBorders>
              <w:top w:val="single" w:sz="4" w:space="0" w:color="2E6D30"/>
              <w:left w:val="single" w:sz="4" w:space="0" w:color="2E6D30"/>
              <w:bottom w:val="single" w:sz="4" w:space="0" w:color="2E6D30"/>
              <w:right w:val="single" w:sz="4" w:space="0" w:color="2E6D30"/>
            </w:tcBorders>
          </w:tcPr>
          <w:p w14:paraId="6525350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F71587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A5C9DA9"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98771D1"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55C44A2E" w14:textId="77777777" w:rsidR="00011676" w:rsidRDefault="00011676" w:rsidP="00011676">
            <w:pPr>
              <w:pStyle w:val="ISEMainbodytext"/>
              <w:rPr>
                <w:rFonts w:ascii="Calibri" w:hAnsi="Calibri"/>
                <w:sz w:val="22"/>
                <w:szCs w:val="22"/>
              </w:rPr>
            </w:pPr>
            <w:r>
              <w:rPr>
                <w:rFonts w:ascii="Calibri" w:hAnsi="Calibri"/>
                <w:sz w:val="22"/>
                <w:szCs w:val="22"/>
              </w:rPr>
              <w:t>12.5.30B(3)(b)</w:t>
            </w:r>
          </w:p>
        </w:tc>
        <w:tc>
          <w:tcPr>
            <w:tcW w:w="2551" w:type="dxa"/>
            <w:tcBorders>
              <w:top w:val="single" w:sz="4" w:space="0" w:color="2E6D30"/>
              <w:left w:val="single" w:sz="4" w:space="0" w:color="2E6D30"/>
              <w:bottom w:val="single" w:sz="4" w:space="0" w:color="2E6D30"/>
              <w:right w:val="single" w:sz="4" w:space="0" w:color="2E6D30"/>
            </w:tcBorders>
          </w:tcPr>
          <w:p w14:paraId="665E9A41"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Directors statement that allocations provide reasonable basis for target’s shareholders</w:t>
            </w:r>
          </w:p>
        </w:tc>
        <w:tc>
          <w:tcPr>
            <w:tcW w:w="851" w:type="dxa"/>
            <w:tcBorders>
              <w:top w:val="single" w:sz="4" w:space="0" w:color="2E6D30"/>
              <w:left w:val="single" w:sz="4" w:space="0" w:color="2E6D30"/>
              <w:bottom w:val="single" w:sz="4" w:space="0" w:color="2E6D30"/>
              <w:right w:val="single" w:sz="4" w:space="0" w:color="2E6D30"/>
            </w:tcBorders>
          </w:tcPr>
          <w:p w14:paraId="56509DC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DC0F5C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EA13553"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6DB7C726"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4C262F66" w14:textId="77777777" w:rsidR="00011676" w:rsidRDefault="00011676" w:rsidP="00011676">
            <w:pPr>
              <w:pStyle w:val="ISEMainbodytext"/>
              <w:rPr>
                <w:rFonts w:ascii="Calibri" w:hAnsi="Calibri"/>
                <w:sz w:val="22"/>
                <w:szCs w:val="22"/>
              </w:rPr>
            </w:pPr>
            <w:r>
              <w:rPr>
                <w:rFonts w:ascii="Calibri" w:hAnsi="Calibri"/>
                <w:sz w:val="22"/>
                <w:szCs w:val="22"/>
              </w:rPr>
              <w:t>12.5.30C</w:t>
            </w:r>
          </w:p>
        </w:tc>
        <w:tc>
          <w:tcPr>
            <w:tcW w:w="2551" w:type="dxa"/>
            <w:tcBorders>
              <w:top w:val="single" w:sz="4" w:space="0" w:color="2E6D30"/>
              <w:left w:val="single" w:sz="4" w:space="0" w:color="2E6D30"/>
              <w:bottom w:val="single" w:sz="4" w:space="0" w:color="2E6D30"/>
              <w:right w:val="single" w:sz="4" w:space="0" w:color="2E6D30"/>
            </w:tcBorders>
          </w:tcPr>
          <w:p w14:paraId="6FF5390A" w14:textId="77777777" w:rsidR="00011676" w:rsidRPr="00006188" w:rsidRDefault="00011676" w:rsidP="00011676">
            <w:pPr>
              <w:pStyle w:val="ISEMainbodytext"/>
              <w:rPr>
                <w:rFonts w:ascii="Calibri" w:hAnsi="Calibri" w:cs="Calibri"/>
                <w:sz w:val="22"/>
                <w:szCs w:val="22"/>
              </w:rPr>
            </w:pPr>
            <w:r w:rsidRPr="00006188">
              <w:rPr>
                <w:rFonts w:ascii="Calibri" w:hAnsi="Calibri" w:cs="Calibri"/>
                <w:sz w:val="22"/>
                <w:szCs w:val="22"/>
              </w:rPr>
              <w:t>Year prior to change of accounting policies on original and amended policy basis</w:t>
            </w:r>
          </w:p>
        </w:tc>
        <w:tc>
          <w:tcPr>
            <w:tcW w:w="851" w:type="dxa"/>
            <w:tcBorders>
              <w:top w:val="single" w:sz="4" w:space="0" w:color="2E6D30"/>
              <w:left w:val="single" w:sz="4" w:space="0" w:color="2E6D30"/>
              <w:bottom w:val="single" w:sz="4" w:space="0" w:color="2E6D30"/>
              <w:right w:val="single" w:sz="4" w:space="0" w:color="2E6D30"/>
            </w:tcBorders>
          </w:tcPr>
          <w:p w14:paraId="2D9A1E6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C8E4E1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A56599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2BC35F06"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E600014"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03EFE21A" w14:textId="77777777" w:rsidR="00011676" w:rsidRPr="00667FE5" w:rsidRDefault="00011676" w:rsidP="00011676">
            <w:pPr>
              <w:pStyle w:val="ISEMainbodytext"/>
              <w:rPr>
                <w:rFonts w:ascii="Calibri" w:hAnsi="Calibri"/>
                <w:b/>
                <w:sz w:val="22"/>
                <w:szCs w:val="22"/>
              </w:rPr>
            </w:pPr>
            <w:r w:rsidRPr="00667FE5">
              <w:rPr>
                <w:rFonts w:ascii="Calibri" w:hAnsi="Calibri"/>
                <w:b/>
                <w:sz w:val="22"/>
                <w:szCs w:val="22"/>
              </w:rPr>
              <w:t>Pro forma</w:t>
            </w:r>
          </w:p>
        </w:tc>
        <w:tc>
          <w:tcPr>
            <w:tcW w:w="851" w:type="dxa"/>
            <w:tcBorders>
              <w:top w:val="single" w:sz="4" w:space="0" w:color="2E6D30"/>
              <w:left w:val="single" w:sz="4" w:space="0" w:color="2E6D30"/>
              <w:bottom w:val="single" w:sz="4" w:space="0" w:color="2E6D30"/>
              <w:right w:val="single" w:sz="4" w:space="0" w:color="2E6D30"/>
            </w:tcBorders>
          </w:tcPr>
          <w:p w14:paraId="24C1A2F7"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339594F4"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0C802977" w14:textId="77777777" w:rsidR="00011676" w:rsidRPr="00667FE5" w:rsidRDefault="00011676" w:rsidP="00011676">
            <w:pPr>
              <w:pStyle w:val="ISEMainbodytext"/>
              <w:rPr>
                <w:rFonts w:ascii="Calibri" w:hAnsi="Calibri"/>
                <w:sz w:val="22"/>
                <w:szCs w:val="22"/>
              </w:rPr>
            </w:pPr>
          </w:p>
        </w:tc>
      </w:tr>
      <w:tr w:rsidR="00011676" w:rsidRPr="00667FE5" w14:paraId="108D63D0"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012123C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.5.31</w:t>
            </w:r>
          </w:p>
        </w:tc>
        <w:tc>
          <w:tcPr>
            <w:tcW w:w="2551" w:type="dxa"/>
            <w:tcBorders>
              <w:top w:val="single" w:sz="4" w:space="0" w:color="2E6D30"/>
              <w:left w:val="single" w:sz="4" w:space="0" w:color="2E6D30"/>
              <w:bottom w:val="single" w:sz="4" w:space="0" w:color="2E6D30"/>
              <w:right w:val="single" w:sz="4" w:space="0" w:color="2E6D30"/>
            </w:tcBorders>
          </w:tcPr>
          <w:p w14:paraId="6F663E6A" w14:textId="77777777" w:rsidR="00011676" w:rsidRPr="00667FE5" w:rsidRDefault="00D03369" w:rsidP="00011676">
            <w:pPr>
              <w:pStyle w:val="ISEMainbodytext"/>
              <w:rPr>
                <w:rFonts w:ascii="Calibri" w:hAnsi="Calibri"/>
                <w:sz w:val="22"/>
                <w:szCs w:val="22"/>
              </w:rPr>
            </w:pPr>
            <w:r>
              <w:rPr>
                <w:rFonts w:ascii="Calibri" w:hAnsi="Calibri"/>
                <w:sz w:val="22"/>
                <w:szCs w:val="22"/>
              </w:rPr>
              <w:t>Annex 20 of Commission Delegated Regulation (EU) 2019/80</w:t>
            </w:r>
            <w:r w:rsidR="00011676">
              <w:rPr>
                <w:rFonts w:ascii="Calibri" w:hAnsi="Calibri"/>
                <w:sz w:val="22"/>
                <w:szCs w:val="22"/>
              </w:rPr>
              <w:t xml:space="preserve"> (see separate checklist)</w:t>
            </w:r>
          </w:p>
        </w:tc>
        <w:tc>
          <w:tcPr>
            <w:tcW w:w="851" w:type="dxa"/>
            <w:tcBorders>
              <w:top w:val="single" w:sz="4" w:space="0" w:color="2E6D30"/>
              <w:left w:val="single" w:sz="4" w:space="0" w:color="2E6D30"/>
              <w:bottom w:val="single" w:sz="4" w:space="0" w:color="2E6D30"/>
              <w:right w:val="single" w:sz="4" w:space="0" w:color="2E6D30"/>
            </w:tcBorders>
          </w:tcPr>
          <w:p w14:paraId="40756065"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1FFD9AE"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F4EE3F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4FEB5C8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B3AE2A1" w14:textId="77777777" w:rsidR="00011676" w:rsidRPr="00667FE5" w:rsidRDefault="00011676" w:rsidP="00011676">
            <w:pPr>
              <w:pStyle w:val="ISEMainbodytext"/>
              <w:rPr>
                <w:rFonts w:ascii="Calibri" w:hAnsi="Calibri"/>
                <w:sz w:val="22"/>
                <w:szCs w:val="22"/>
              </w:rPr>
            </w:pPr>
          </w:p>
        </w:tc>
        <w:tc>
          <w:tcPr>
            <w:tcW w:w="2551" w:type="dxa"/>
            <w:tcBorders>
              <w:top w:val="single" w:sz="4" w:space="0" w:color="2E6D30"/>
              <w:left w:val="single" w:sz="4" w:space="0" w:color="2E6D30"/>
              <w:bottom w:val="single" w:sz="4" w:space="0" w:color="2E6D30"/>
              <w:right w:val="single" w:sz="4" w:space="0" w:color="2E6D30"/>
            </w:tcBorders>
          </w:tcPr>
          <w:p w14:paraId="3D14F994" w14:textId="77777777" w:rsidR="00011676" w:rsidRPr="00667FE5" w:rsidRDefault="00011676" w:rsidP="00011676">
            <w:pPr>
              <w:pStyle w:val="ISEMainbodytext"/>
              <w:rPr>
                <w:rFonts w:ascii="Calibri" w:hAnsi="Calibri"/>
                <w:sz w:val="22"/>
                <w:szCs w:val="22"/>
              </w:rPr>
            </w:pPr>
            <w:r w:rsidRPr="00667FE5">
              <w:rPr>
                <w:rFonts w:ascii="Calibri" w:hAnsi="Calibri"/>
                <w:b/>
                <w:sz w:val="22"/>
                <w:szCs w:val="22"/>
              </w:rPr>
              <w:t>Profit forecast and estimate included in circular</w:t>
            </w:r>
          </w:p>
        </w:tc>
        <w:tc>
          <w:tcPr>
            <w:tcW w:w="851" w:type="dxa"/>
            <w:tcBorders>
              <w:top w:val="single" w:sz="4" w:space="0" w:color="2E6D30"/>
              <w:left w:val="single" w:sz="4" w:space="0" w:color="2E6D30"/>
              <w:bottom w:val="single" w:sz="4" w:space="0" w:color="2E6D30"/>
              <w:right w:val="single" w:sz="4" w:space="0" w:color="2E6D30"/>
            </w:tcBorders>
          </w:tcPr>
          <w:p w14:paraId="68B77A5B" w14:textId="77777777" w:rsidR="00011676" w:rsidRPr="00667FE5" w:rsidRDefault="00011676" w:rsidP="00011676">
            <w:pPr>
              <w:pStyle w:val="ISEMainbodytext"/>
              <w:rPr>
                <w:rFonts w:ascii="Calibri" w:hAnsi="Calibri"/>
                <w:sz w:val="22"/>
                <w:szCs w:val="22"/>
              </w:rPr>
            </w:pPr>
          </w:p>
        </w:tc>
        <w:tc>
          <w:tcPr>
            <w:tcW w:w="992" w:type="dxa"/>
            <w:tcBorders>
              <w:top w:val="single" w:sz="4" w:space="0" w:color="2E6D30"/>
              <w:left w:val="single" w:sz="4" w:space="0" w:color="2E6D30"/>
              <w:bottom w:val="single" w:sz="4" w:space="0" w:color="2E6D30"/>
              <w:right w:val="single" w:sz="4" w:space="0" w:color="2E6D30"/>
            </w:tcBorders>
          </w:tcPr>
          <w:p w14:paraId="61DDDBDC" w14:textId="77777777" w:rsidR="00011676" w:rsidRPr="00667FE5" w:rsidRDefault="00011676" w:rsidP="00011676">
            <w:pPr>
              <w:pStyle w:val="ISEMainbodytext"/>
              <w:rPr>
                <w:rFonts w:ascii="Calibri" w:hAnsi="Calibri"/>
                <w:sz w:val="22"/>
                <w:szCs w:val="22"/>
              </w:rPr>
            </w:pPr>
          </w:p>
        </w:tc>
        <w:tc>
          <w:tcPr>
            <w:tcW w:w="2580" w:type="dxa"/>
            <w:tcBorders>
              <w:top w:val="single" w:sz="4" w:space="0" w:color="2E6D30"/>
              <w:left w:val="single" w:sz="4" w:space="0" w:color="2E6D30"/>
              <w:bottom w:val="single" w:sz="4" w:space="0" w:color="2E6D30"/>
            </w:tcBorders>
          </w:tcPr>
          <w:p w14:paraId="174868DB" w14:textId="77777777" w:rsidR="00011676" w:rsidRPr="00667FE5" w:rsidRDefault="00011676" w:rsidP="00011676">
            <w:pPr>
              <w:pStyle w:val="ISEMainbodytext"/>
              <w:rPr>
                <w:rFonts w:ascii="Calibri" w:hAnsi="Calibri"/>
                <w:sz w:val="22"/>
                <w:szCs w:val="22"/>
              </w:rPr>
            </w:pPr>
          </w:p>
        </w:tc>
      </w:tr>
      <w:tr w:rsidR="00011676" w:rsidRPr="00667FE5" w14:paraId="262E8709"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134A292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.5.32</w:t>
            </w:r>
            <w:r w:rsidRPr="009E5FC2">
              <w:rPr>
                <w:rFonts w:ascii="Calibri" w:hAnsi="Calibri"/>
                <w:sz w:val="22"/>
                <w:szCs w:val="22"/>
              </w:rPr>
              <w:t>(1)</w:t>
            </w:r>
          </w:p>
        </w:tc>
        <w:tc>
          <w:tcPr>
            <w:tcW w:w="2551" w:type="dxa"/>
            <w:tcBorders>
              <w:top w:val="single" w:sz="4" w:space="0" w:color="2E6D30"/>
              <w:left w:val="single" w:sz="4" w:space="0" w:color="2E6D30"/>
              <w:bottom w:val="single" w:sz="4" w:space="0" w:color="2E6D30"/>
              <w:right w:val="single" w:sz="4" w:space="0" w:color="2E6D30"/>
            </w:tcBorders>
          </w:tcPr>
          <w:p w14:paraId="1F1A4D4F"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 xml:space="preserve">Annex 1 of </w:t>
            </w:r>
            <w:r w:rsidR="00D03369">
              <w:rPr>
                <w:rFonts w:ascii="Calibri" w:hAnsi="Calibri"/>
                <w:sz w:val="22"/>
                <w:szCs w:val="22"/>
              </w:rPr>
              <w:t>Commission Delegated Regulation (EU) 2019/80</w:t>
            </w:r>
            <w:r w:rsidRPr="00667FE5">
              <w:rPr>
                <w:rFonts w:ascii="Calibri" w:hAnsi="Calibri"/>
                <w:sz w:val="22"/>
                <w:szCs w:val="22"/>
              </w:rPr>
              <w:t>:</w:t>
            </w:r>
          </w:p>
          <w:p w14:paraId="4F149EBF" w14:textId="77777777" w:rsidR="00011676" w:rsidRPr="00667FE5" w:rsidRDefault="00D03369" w:rsidP="00011676">
            <w:pPr>
              <w:pStyle w:val="ISEMainbodytextnumbered"/>
              <w:rPr>
                <w:rFonts w:ascii="Calibri" w:hAnsi="Calibri"/>
                <w:sz w:val="22"/>
                <w:szCs w:val="22"/>
              </w:rPr>
            </w:pPr>
            <w:r>
              <w:rPr>
                <w:rFonts w:ascii="Calibri" w:hAnsi="Calibri"/>
                <w:sz w:val="22"/>
                <w:szCs w:val="22"/>
              </w:rPr>
              <w:t>1</w:t>
            </w:r>
            <w:r w:rsidR="00011676" w:rsidRPr="00667FE5">
              <w:rPr>
                <w:rFonts w:ascii="Calibri" w:hAnsi="Calibri"/>
                <w:sz w:val="22"/>
                <w:szCs w:val="22"/>
              </w:rPr>
              <w:t>.1</w:t>
            </w:r>
            <w:r w:rsidR="00011676" w:rsidRPr="00667FE5">
              <w:rPr>
                <w:rFonts w:ascii="Calibri" w:hAnsi="Calibri"/>
                <w:sz w:val="22"/>
                <w:szCs w:val="22"/>
              </w:rPr>
              <w:tab/>
            </w:r>
            <w:r>
              <w:rPr>
                <w:rFonts w:ascii="Calibri" w:hAnsi="Calibri"/>
                <w:sz w:val="22"/>
                <w:szCs w:val="22"/>
              </w:rPr>
              <w:t xml:space="preserve">outstanding forecast still correct or reason why no longer valid </w:t>
            </w:r>
          </w:p>
          <w:p w14:paraId="651AF76D"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1</w:t>
            </w:r>
            <w:r w:rsidR="00D03369">
              <w:rPr>
                <w:rFonts w:ascii="Calibri" w:hAnsi="Calibri"/>
                <w:sz w:val="22"/>
                <w:szCs w:val="22"/>
              </w:rPr>
              <w:t>1.2</w:t>
            </w:r>
            <w:r w:rsidRPr="00667FE5">
              <w:rPr>
                <w:rFonts w:ascii="Calibri" w:hAnsi="Calibri"/>
                <w:sz w:val="22"/>
                <w:szCs w:val="22"/>
              </w:rPr>
              <w:tab/>
            </w:r>
            <w:r w:rsidR="00D03369">
              <w:rPr>
                <w:rFonts w:ascii="Calibri" w:hAnsi="Calibri"/>
                <w:sz w:val="22"/>
                <w:szCs w:val="22"/>
              </w:rPr>
              <w:t>principal assumptions</w:t>
            </w:r>
            <w:r w:rsidRPr="00667FE5">
              <w:rPr>
                <w:rFonts w:ascii="Calibri" w:hAnsi="Calibri"/>
                <w:sz w:val="22"/>
                <w:szCs w:val="22"/>
              </w:rPr>
              <w:t xml:space="preserve"> </w:t>
            </w:r>
          </w:p>
          <w:p w14:paraId="5692FBF8" w14:textId="6E298F7D" w:rsidR="00011676" w:rsidRPr="00667FE5" w:rsidRDefault="00011676" w:rsidP="00011676">
            <w:pPr>
              <w:pStyle w:val="ISEMainbodytextnumbered"/>
              <w:rPr>
                <w:rFonts w:ascii="Calibri" w:hAnsi="Calibri"/>
                <w:sz w:val="22"/>
                <w:szCs w:val="22"/>
              </w:rPr>
            </w:pPr>
            <w:r w:rsidRPr="00667FE5">
              <w:rPr>
                <w:rFonts w:ascii="Calibri" w:hAnsi="Calibri"/>
                <w:sz w:val="22"/>
                <w:szCs w:val="22"/>
              </w:rPr>
              <w:t>1</w:t>
            </w:r>
            <w:r w:rsidR="00D03369">
              <w:rPr>
                <w:rFonts w:ascii="Calibri" w:hAnsi="Calibri"/>
                <w:sz w:val="22"/>
                <w:szCs w:val="22"/>
              </w:rPr>
              <w:t>1.3</w:t>
            </w:r>
            <w:r w:rsidRPr="00667FE5">
              <w:rPr>
                <w:rFonts w:ascii="Calibri" w:hAnsi="Calibri"/>
                <w:sz w:val="22"/>
                <w:szCs w:val="22"/>
              </w:rPr>
              <w:tab/>
            </w:r>
            <w:r w:rsidR="00D03369" w:rsidRPr="009E5FC2">
              <w:rPr>
                <w:rFonts w:ascii="Calibri" w:hAnsi="Calibri"/>
                <w:sz w:val="22"/>
                <w:szCs w:val="22"/>
              </w:rPr>
              <w:t>basis of preparation</w:t>
            </w:r>
            <w:r w:rsidR="000E6959" w:rsidRPr="009E5FC2">
              <w:rPr>
                <w:rFonts w:ascii="Calibri" w:hAnsi="Calibri"/>
                <w:sz w:val="22"/>
                <w:szCs w:val="22"/>
              </w:rPr>
              <w:t xml:space="preserve"> </w:t>
            </w:r>
            <w:r w:rsidR="00D03369" w:rsidRPr="009E5FC2">
              <w:rPr>
                <w:rFonts w:ascii="Calibri" w:hAnsi="Calibri"/>
                <w:sz w:val="22"/>
                <w:szCs w:val="22"/>
              </w:rPr>
              <w:t>with historical information</w:t>
            </w:r>
            <w:r w:rsidR="000E6959" w:rsidRPr="009E5FC2">
              <w:rPr>
                <w:rFonts w:ascii="Calibri" w:hAnsi="Calibri"/>
                <w:sz w:val="22"/>
                <w:szCs w:val="22"/>
              </w:rPr>
              <w:t xml:space="preserve"> </w:t>
            </w:r>
          </w:p>
        </w:tc>
        <w:tc>
          <w:tcPr>
            <w:tcW w:w="851" w:type="dxa"/>
            <w:tcBorders>
              <w:top w:val="single" w:sz="4" w:space="0" w:color="2E6D30"/>
              <w:left w:val="single" w:sz="4" w:space="0" w:color="2E6D30"/>
              <w:bottom w:val="single" w:sz="4" w:space="0" w:color="2E6D30"/>
              <w:right w:val="single" w:sz="4" w:space="0" w:color="2E6D30"/>
            </w:tcBorders>
          </w:tcPr>
          <w:p w14:paraId="5FD93E18" w14:textId="77777777" w:rsidR="00011676" w:rsidRDefault="00011676" w:rsidP="00011676">
            <w:pPr>
              <w:pStyle w:val="ISEMainbodytext"/>
              <w:rPr>
                <w:rFonts w:ascii="Calibri" w:hAnsi="Calibri"/>
                <w:sz w:val="22"/>
                <w:szCs w:val="22"/>
              </w:rPr>
            </w:pPr>
          </w:p>
          <w:p w14:paraId="2C30193A" w14:textId="77777777" w:rsidR="00011676" w:rsidRDefault="00011676" w:rsidP="00011676">
            <w:pPr>
              <w:pStyle w:val="ISEMainbodytext"/>
              <w:rPr>
                <w:rFonts w:ascii="Calibri" w:hAnsi="Calibri"/>
                <w:sz w:val="22"/>
                <w:szCs w:val="22"/>
              </w:rPr>
            </w:pPr>
          </w:p>
          <w:p w14:paraId="4C449F3C" w14:textId="77777777" w:rsidR="00011676" w:rsidRDefault="00011676" w:rsidP="00011676">
            <w:pPr>
              <w:pStyle w:val="ISEMainbodytext"/>
              <w:rPr>
                <w:rFonts w:ascii="Calibri" w:hAnsi="Calibri"/>
                <w:sz w:val="22"/>
                <w:szCs w:val="22"/>
              </w:rPr>
            </w:pPr>
          </w:p>
          <w:p w14:paraId="7F9DA07A"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D2266CC" w14:textId="77777777" w:rsidR="00011676" w:rsidRDefault="00011676" w:rsidP="00011676">
            <w:pPr>
              <w:pStyle w:val="ISEMainbodytext"/>
              <w:rPr>
                <w:rFonts w:ascii="Calibri" w:hAnsi="Calibri"/>
                <w:sz w:val="22"/>
                <w:szCs w:val="22"/>
              </w:rPr>
            </w:pPr>
          </w:p>
          <w:p w14:paraId="0BCE9154" w14:textId="77777777" w:rsidR="00011676" w:rsidRDefault="00011676" w:rsidP="00011676">
            <w:pPr>
              <w:pStyle w:val="ISEMainbodytext"/>
              <w:rPr>
                <w:rFonts w:ascii="Calibri" w:hAnsi="Calibri"/>
                <w:sz w:val="22"/>
                <w:szCs w:val="22"/>
              </w:rPr>
            </w:pPr>
          </w:p>
          <w:p w14:paraId="0EAA089A" w14:textId="77777777" w:rsidR="00011676" w:rsidRDefault="00011676" w:rsidP="00011676">
            <w:pPr>
              <w:pStyle w:val="ISEMainbodytext"/>
              <w:rPr>
                <w:rFonts w:ascii="Calibri" w:hAnsi="Calibri"/>
                <w:sz w:val="22"/>
                <w:szCs w:val="22"/>
              </w:rPr>
            </w:pPr>
          </w:p>
          <w:p w14:paraId="303463D1" w14:textId="77777777" w:rsidR="00011676" w:rsidRDefault="001123F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C7183A1" w14:textId="77777777" w:rsidR="000E6959" w:rsidRDefault="000E6959" w:rsidP="00011676">
            <w:pPr>
              <w:pStyle w:val="ISEMainbodytext"/>
              <w:rPr>
                <w:rFonts w:ascii="Calibri" w:hAnsi="Calibri"/>
                <w:sz w:val="22"/>
                <w:szCs w:val="22"/>
              </w:rPr>
            </w:pPr>
          </w:p>
          <w:p w14:paraId="2C18C18E" w14:textId="59D3B6A4" w:rsidR="000E6959" w:rsidRPr="00667FE5" w:rsidRDefault="000E6959"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CC6349C" w14:textId="77777777" w:rsidR="00011676" w:rsidRDefault="00011676" w:rsidP="00011676">
            <w:pPr>
              <w:pStyle w:val="ISEMainbodytext"/>
              <w:rPr>
                <w:rFonts w:ascii="Calibri" w:hAnsi="Calibri"/>
                <w:sz w:val="22"/>
                <w:szCs w:val="22"/>
              </w:rPr>
            </w:pPr>
          </w:p>
          <w:p w14:paraId="6ADD1E35" w14:textId="77777777" w:rsidR="00011676" w:rsidRDefault="00011676" w:rsidP="00011676">
            <w:pPr>
              <w:pStyle w:val="ISEMainbodytext"/>
              <w:rPr>
                <w:rFonts w:ascii="Calibri" w:hAnsi="Calibri"/>
                <w:sz w:val="22"/>
                <w:szCs w:val="22"/>
              </w:rPr>
            </w:pPr>
          </w:p>
          <w:p w14:paraId="3FDCD9C8" w14:textId="77777777" w:rsidR="00011676" w:rsidRDefault="00011676" w:rsidP="00011676">
            <w:pPr>
              <w:pStyle w:val="ISEMainbodytext"/>
              <w:rPr>
                <w:rFonts w:ascii="Calibri" w:hAnsi="Calibri"/>
                <w:sz w:val="22"/>
                <w:szCs w:val="22"/>
              </w:rPr>
            </w:pPr>
          </w:p>
          <w:p w14:paraId="169B9152"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922AB16" w14:textId="77777777" w:rsidR="00011676" w:rsidRDefault="00011676" w:rsidP="00011676">
            <w:pPr>
              <w:pStyle w:val="ISEMainbodytext"/>
              <w:rPr>
                <w:rFonts w:ascii="Calibri" w:hAnsi="Calibri"/>
                <w:sz w:val="22"/>
                <w:szCs w:val="22"/>
              </w:rPr>
            </w:pPr>
          </w:p>
          <w:p w14:paraId="720A62F3" w14:textId="77777777" w:rsidR="00011676" w:rsidRDefault="00011676" w:rsidP="00011676">
            <w:pPr>
              <w:pStyle w:val="ISEMainbodytext"/>
              <w:rPr>
                <w:rFonts w:ascii="Calibri" w:hAnsi="Calibri"/>
                <w:sz w:val="22"/>
                <w:szCs w:val="22"/>
              </w:rPr>
            </w:pPr>
          </w:p>
          <w:p w14:paraId="1382FD11" w14:textId="77777777" w:rsidR="00011676" w:rsidRDefault="00011676" w:rsidP="00011676">
            <w:pPr>
              <w:pStyle w:val="ISEMainbodytext"/>
              <w:rPr>
                <w:rFonts w:ascii="Calibri" w:hAnsi="Calibri"/>
                <w:sz w:val="22"/>
                <w:szCs w:val="22"/>
              </w:rPr>
            </w:pPr>
          </w:p>
          <w:p w14:paraId="2A69F857" w14:textId="77777777" w:rsidR="00011676" w:rsidRDefault="001123F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7E5AB3D" w14:textId="77777777" w:rsidR="000E6959" w:rsidRDefault="000E6959" w:rsidP="00011676">
            <w:pPr>
              <w:pStyle w:val="ISEMainbodytext"/>
              <w:rPr>
                <w:rFonts w:ascii="Calibri" w:hAnsi="Calibri"/>
                <w:sz w:val="22"/>
                <w:szCs w:val="22"/>
              </w:rPr>
            </w:pPr>
          </w:p>
          <w:p w14:paraId="23332129" w14:textId="20E72252" w:rsidR="000E6959" w:rsidRPr="00667FE5" w:rsidRDefault="000E6959"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B8BED45" w14:textId="77777777" w:rsidR="00011676" w:rsidRDefault="00011676" w:rsidP="00011676">
            <w:pPr>
              <w:pStyle w:val="ISEMainbodytext"/>
              <w:rPr>
                <w:rFonts w:ascii="Calibri" w:hAnsi="Calibri"/>
                <w:sz w:val="22"/>
                <w:szCs w:val="22"/>
              </w:rPr>
            </w:pPr>
          </w:p>
          <w:p w14:paraId="421A65EE" w14:textId="77777777" w:rsidR="00011676" w:rsidRDefault="00011676" w:rsidP="00011676">
            <w:pPr>
              <w:pStyle w:val="ISEMainbodytext"/>
              <w:rPr>
                <w:rFonts w:ascii="Calibri" w:hAnsi="Calibri"/>
                <w:sz w:val="22"/>
                <w:szCs w:val="22"/>
              </w:rPr>
            </w:pPr>
          </w:p>
          <w:p w14:paraId="09C52AAA" w14:textId="77777777" w:rsidR="00011676" w:rsidRDefault="00011676" w:rsidP="00011676">
            <w:pPr>
              <w:pStyle w:val="ISEMainbodytext"/>
              <w:rPr>
                <w:rFonts w:ascii="Calibri" w:hAnsi="Calibri"/>
                <w:sz w:val="22"/>
                <w:szCs w:val="22"/>
              </w:rPr>
            </w:pPr>
          </w:p>
          <w:p w14:paraId="6C026F02"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346982DC" w14:textId="77777777" w:rsidR="00011676" w:rsidRDefault="00011676" w:rsidP="00011676">
            <w:pPr>
              <w:pStyle w:val="ISEMainbodytext"/>
              <w:rPr>
                <w:rFonts w:ascii="Calibri" w:hAnsi="Calibri"/>
                <w:sz w:val="22"/>
                <w:szCs w:val="22"/>
              </w:rPr>
            </w:pPr>
          </w:p>
          <w:p w14:paraId="4ECDF163" w14:textId="77777777" w:rsidR="00011676" w:rsidRDefault="00011676" w:rsidP="00011676">
            <w:pPr>
              <w:pStyle w:val="ISEMainbodytext"/>
              <w:rPr>
                <w:rFonts w:ascii="Calibri" w:hAnsi="Calibri"/>
                <w:sz w:val="22"/>
                <w:szCs w:val="22"/>
              </w:rPr>
            </w:pPr>
          </w:p>
          <w:p w14:paraId="4DB23709" w14:textId="77777777" w:rsidR="00011676" w:rsidRDefault="00011676" w:rsidP="00011676">
            <w:pPr>
              <w:pStyle w:val="ISEMainbodytext"/>
              <w:rPr>
                <w:rFonts w:ascii="Calibri" w:hAnsi="Calibri"/>
                <w:sz w:val="22"/>
                <w:szCs w:val="22"/>
              </w:rPr>
            </w:pPr>
          </w:p>
          <w:p w14:paraId="043AB01D" w14:textId="77777777" w:rsidR="00011676" w:rsidRDefault="001123F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049B6E5" w14:textId="77777777" w:rsidR="000E6959" w:rsidRDefault="000E6959" w:rsidP="00011676">
            <w:pPr>
              <w:pStyle w:val="ISEMainbodytext"/>
              <w:rPr>
                <w:rFonts w:ascii="Calibri" w:hAnsi="Calibri"/>
                <w:sz w:val="22"/>
                <w:szCs w:val="22"/>
              </w:rPr>
            </w:pPr>
          </w:p>
          <w:p w14:paraId="48F62677" w14:textId="56FA5C5C" w:rsidR="000E6959" w:rsidRPr="00667FE5" w:rsidRDefault="000E6959"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701DB38B"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61FF3C02"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.5.32(2)</w:t>
            </w:r>
          </w:p>
        </w:tc>
        <w:tc>
          <w:tcPr>
            <w:tcW w:w="2551" w:type="dxa"/>
            <w:tcBorders>
              <w:top w:val="single" w:sz="4" w:space="0" w:color="2E6D30"/>
              <w:left w:val="single" w:sz="4" w:space="0" w:color="2E6D30"/>
              <w:bottom w:val="single" w:sz="4" w:space="0" w:color="2E6D30"/>
              <w:right w:val="single" w:sz="4" w:space="0" w:color="2E6D30"/>
            </w:tcBorders>
          </w:tcPr>
          <w:p w14:paraId="17AE0D7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Properly compiled and consistent accounting policies</w:t>
            </w:r>
          </w:p>
        </w:tc>
        <w:tc>
          <w:tcPr>
            <w:tcW w:w="851" w:type="dxa"/>
            <w:tcBorders>
              <w:top w:val="single" w:sz="4" w:space="0" w:color="2E6D30"/>
              <w:left w:val="single" w:sz="4" w:space="0" w:color="2E6D30"/>
              <w:bottom w:val="single" w:sz="4" w:space="0" w:color="2E6D30"/>
              <w:right w:val="single" w:sz="4" w:space="0" w:color="2E6D30"/>
            </w:tcBorders>
          </w:tcPr>
          <w:p w14:paraId="0B4767EC"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D6A8C7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B9BB93B"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011676" w:rsidRPr="00667FE5" w14:paraId="049D57A8" w14:textId="77777777" w:rsidTr="00E271E0">
        <w:trPr>
          <w:trHeight w:val="397"/>
        </w:trPr>
        <w:tc>
          <w:tcPr>
            <w:tcW w:w="1418" w:type="dxa"/>
            <w:tcBorders>
              <w:top w:val="single" w:sz="4" w:space="0" w:color="2E6D30"/>
              <w:bottom w:val="single" w:sz="4" w:space="0" w:color="2E6D30"/>
              <w:right w:val="single" w:sz="4" w:space="0" w:color="2E6D30"/>
            </w:tcBorders>
            <w:tcMar>
              <w:left w:w="0" w:type="dxa"/>
              <w:right w:w="0" w:type="dxa"/>
            </w:tcMar>
          </w:tcPr>
          <w:p w14:paraId="3E7DD4A8"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.5.33</w:t>
            </w:r>
          </w:p>
        </w:tc>
        <w:tc>
          <w:tcPr>
            <w:tcW w:w="2551" w:type="dxa"/>
            <w:tcBorders>
              <w:top w:val="single" w:sz="4" w:space="0" w:color="2E6D30"/>
              <w:left w:val="single" w:sz="4" w:space="0" w:color="2E6D30"/>
              <w:bottom w:val="single" w:sz="4" w:space="0" w:color="2E6D30"/>
              <w:right w:val="single" w:sz="4" w:space="0" w:color="2E6D30"/>
            </w:tcBorders>
          </w:tcPr>
          <w:p w14:paraId="7C53FFED"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t>Pre-publication profit forecasts or estimates for significant part of group or target and still outstanding are;</w:t>
            </w:r>
          </w:p>
          <w:p w14:paraId="3D8E3191"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w:t>
            </w:r>
            <w:r>
              <w:rPr>
                <w:rFonts w:ascii="Calibri" w:hAnsi="Calibri"/>
                <w:sz w:val="22"/>
                <w:szCs w:val="22"/>
              </w:rPr>
              <w:t>3</w:t>
            </w:r>
            <w:r w:rsidRPr="00667FE5">
              <w:rPr>
                <w:rFonts w:ascii="Calibri" w:hAnsi="Calibri"/>
                <w:sz w:val="22"/>
                <w:szCs w:val="22"/>
              </w:rPr>
              <w:t xml:space="preserve">) </w:t>
            </w:r>
            <w:r w:rsidRPr="00667FE5">
              <w:rPr>
                <w:rFonts w:ascii="Calibri" w:hAnsi="Calibri"/>
                <w:sz w:val="22"/>
                <w:szCs w:val="22"/>
              </w:rPr>
              <w:tab/>
              <w:t>included in circular; or</w:t>
            </w:r>
          </w:p>
          <w:p w14:paraId="131054EE" w14:textId="77777777" w:rsidR="00011676" w:rsidRPr="00667FE5" w:rsidRDefault="00011676" w:rsidP="00011676">
            <w:pPr>
              <w:pStyle w:val="ISEMainbodytextnumbered"/>
              <w:rPr>
                <w:rFonts w:ascii="Calibri" w:hAnsi="Calibri"/>
                <w:sz w:val="22"/>
                <w:szCs w:val="22"/>
              </w:rPr>
            </w:pPr>
            <w:r w:rsidRPr="00667FE5">
              <w:rPr>
                <w:rFonts w:ascii="Calibri" w:hAnsi="Calibri"/>
                <w:sz w:val="22"/>
                <w:szCs w:val="22"/>
              </w:rPr>
              <w:t>(</w:t>
            </w:r>
            <w:r>
              <w:rPr>
                <w:rFonts w:ascii="Calibri" w:hAnsi="Calibri"/>
                <w:sz w:val="22"/>
                <w:szCs w:val="22"/>
              </w:rPr>
              <w:t xml:space="preserve">4) </w:t>
            </w:r>
            <w:r>
              <w:rPr>
                <w:rFonts w:ascii="Calibri" w:hAnsi="Calibri"/>
                <w:sz w:val="22"/>
                <w:szCs w:val="22"/>
              </w:rPr>
              <w:tab/>
              <w:t xml:space="preserve">an explanation of why </w:t>
            </w:r>
            <w:r w:rsidRPr="00667FE5">
              <w:rPr>
                <w:rFonts w:ascii="Calibri" w:hAnsi="Calibri"/>
                <w:sz w:val="22"/>
                <w:szCs w:val="22"/>
              </w:rPr>
              <w:t>no longer valid</w:t>
            </w:r>
          </w:p>
        </w:tc>
        <w:tc>
          <w:tcPr>
            <w:tcW w:w="851" w:type="dxa"/>
            <w:tcBorders>
              <w:top w:val="single" w:sz="4" w:space="0" w:color="2E6D30"/>
              <w:left w:val="single" w:sz="4" w:space="0" w:color="2E6D30"/>
              <w:bottom w:val="single" w:sz="4" w:space="0" w:color="2E6D30"/>
              <w:right w:val="single" w:sz="4" w:space="0" w:color="2E6D30"/>
            </w:tcBorders>
          </w:tcPr>
          <w:p w14:paraId="7496EC59"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5CF613E2" w14:textId="77777777" w:rsidR="00011676" w:rsidRDefault="00011676" w:rsidP="00011676">
            <w:pPr>
              <w:pStyle w:val="ISEMainbodytext"/>
              <w:rPr>
                <w:rFonts w:ascii="Calibri" w:hAnsi="Calibri"/>
                <w:sz w:val="22"/>
                <w:szCs w:val="22"/>
              </w:rPr>
            </w:pPr>
          </w:p>
          <w:p w14:paraId="6765A130" w14:textId="77777777" w:rsidR="00011676" w:rsidRDefault="00011676" w:rsidP="00011676">
            <w:pPr>
              <w:pStyle w:val="ISEMainbodytext"/>
              <w:rPr>
                <w:rFonts w:ascii="Calibri" w:hAnsi="Calibri"/>
                <w:sz w:val="22"/>
                <w:szCs w:val="22"/>
              </w:rPr>
            </w:pPr>
          </w:p>
          <w:p w14:paraId="40E59158" w14:textId="77777777" w:rsidR="00011676" w:rsidRDefault="00011676" w:rsidP="00011676">
            <w:pPr>
              <w:pStyle w:val="ISEMainbodytext"/>
              <w:rPr>
                <w:rFonts w:ascii="Calibri" w:hAnsi="Calibri"/>
                <w:sz w:val="22"/>
                <w:szCs w:val="22"/>
              </w:rPr>
            </w:pPr>
          </w:p>
          <w:p w14:paraId="4205ADD1"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EEA0463" w14:textId="77777777" w:rsidR="00011676" w:rsidRDefault="00011676" w:rsidP="00011676">
            <w:pPr>
              <w:pStyle w:val="ISEMainbodytext"/>
              <w:rPr>
                <w:rFonts w:ascii="Calibri" w:hAnsi="Calibri"/>
                <w:sz w:val="22"/>
                <w:szCs w:val="22"/>
              </w:rPr>
            </w:pPr>
          </w:p>
          <w:p w14:paraId="22B7458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BF2ED62"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6189C249" w14:textId="77777777" w:rsidR="00011676" w:rsidRDefault="00011676" w:rsidP="00011676">
            <w:pPr>
              <w:pStyle w:val="ISEMainbodytext"/>
              <w:rPr>
                <w:rFonts w:ascii="Calibri" w:hAnsi="Calibri"/>
                <w:sz w:val="22"/>
                <w:szCs w:val="22"/>
              </w:rPr>
            </w:pPr>
          </w:p>
          <w:p w14:paraId="7CEF43C1" w14:textId="77777777" w:rsidR="00011676" w:rsidRDefault="00011676" w:rsidP="00011676">
            <w:pPr>
              <w:pStyle w:val="ISEMainbodytext"/>
              <w:rPr>
                <w:rFonts w:ascii="Calibri" w:hAnsi="Calibri"/>
                <w:sz w:val="22"/>
                <w:szCs w:val="22"/>
              </w:rPr>
            </w:pPr>
          </w:p>
          <w:p w14:paraId="02075022" w14:textId="77777777" w:rsidR="00011676" w:rsidRDefault="00011676" w:rsidP="00011676">
            <w:pPr>
              <w:pStyle w:val="ISEMainbodytext"/>
              <w:rPr>
                <w:rFonts w:ascii="Calibri" w:hAnsi="Calibri"/>
                <w:sz w:val="22"/>
                <w:szCs w:val="22"/>
              </w:rPr>
            </w:pPr>
          </w:p>
          <w:p w14:paraId="6D99D621"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41B8AF85" w14:textId="77777777" w:rsidR="00011676" w:rsidRDefault="00011676" w:rsidP="00011676">
            <w:pPr>
              <w:pStyle w:val="ISEMainbodytext"/>
              <w:rPr>
                <w:rFonts w:ascii="Calibri" w:hAnsi="Calibri"/>
                <w:sz w:val="22"/>
                <w:szCs w:val="22"/>
              </w:rPr>
            </w:pPr>
          </w:p>
          <w:p w14:paraId="653251B6"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675AF7F"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BDA890E" w14:textId="77777777" w:rsidR="00011676" w:rsidRDefault="00011676" w:rsidP="00011676">
            <w:pPr>
              <w:pStyle w:val="ISEMainbodytext"/>
              <w:rPr>
                <w:rFonts w:ascii="Calibri" w:hAnsi="Calibri"/>
                <w:sz w:val="22"/>
                <w:szCs w:val="22"/>
              </w:rPr>
            </w:pPr>
          </w:p>
          <w:p w14:paraId="09C8C9D6" w14:textId="77777777" w:rsidR="00011676" w:rsidRDefault="00011676" w:rsidP="00011676">
            <w:pPr>
              <w:pStyle w:val="ISEMainbodytext"/>
              <w:rPr>
                <w:rFonts w:ascii="Calibri" w:hAnsi="Calibri"/>
                <w:sz w:val="22"/>
                <w:szCs w:val="22"/>
              </w:rPr>
            </w:pPr>
          </w:p>
          <w:p w14:paraId="76F3D202" w14:textId="77777777" w:rsidR="00011676" w:rsidRDefault="00011676" w:rsidP="00011676">
            <w:pPr>
              <w:pStyle w:val="ISEMainbodytext"/>
              <w:rPr>
                <w:rFonts w:ascii="Calibri" w:hAnsi="Calibri"/>
                <w:sz w:val="22"/>
                <w:szCs w:val="22"/>
              </w:rPr>
            </w:pPr>
          </w:p>
          <w:p w14:paraId="02CC8A92" w14:textId="77777777" w:rsidR="00011676"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p w14:paraId="7BECAF9E" w14:textId="77777777" w:rsidR="00011676" w:rsidRDefault="00011676" w:rsidP="00011676">
            <w:pPr>
              <w:pStyle w:val="ISEMainbodytext"/>
              <w:rPr>
                <w:rFonts w:ascii="Calibri" w:hAnsi="Calibri"/>
                <w:sz w:val="22"/>
                <w:szCs w:val="22"/>
              </w:rPr>
            </w:pPr>
          </w:p>
          <w:p w14:paraId="421A4387" w14:textId="77777777" w:rsidR="00011676" w:rsidRPr="00667FE5" w:rsidRDefault="00011676" w:rsidP="00011676">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233871B2" w14:textId="77777777" w:rsidR="003F33DB" w:rsidRPr="00667FE5" w:rsidRDefault="003F33DB">
      <w:pPr>
        <w:rPr>
          <w:rFonts w:ascii="Calibri" w:hAnsi="Calibri"/>
          <w:sz w:val="22"/>
          <w:szCs w:val="22"/>
        </w:rPr>
      </w:pPr>
      <w:r w:rsidRPr="00667FE5">
        <w:rPr>
          <w:rFonts w:ascii="Calibri" w:hAnsi="Calibri"/>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2835"/>
        <w:gridCol w:w="851"/>
        <w:gridCol w:w="992"/>
        <w:gridCol w:w="2580"/>
      </w:tblGrid>
      <w:tr w:rsidR="003F33DB" w:rsidRPr="00667FE5" w14:paraId="35E2CD99" w14:textId="77777777" w:rsidTr="000B24E3">
        <w:trPr>
          <w:trHeight w:val="397"/>
          <w:tblHeader/>
        </w:trPr>
        <w:tc>
          <w:tcPr>
            <w:tcW w:w="1134" w:type="dxa"/>
            <w:tcBorders>
              <w:top w:val="nil"/>
              <w:bottom w:val="single" w:sz="4" w:space="0" w:color="2E6D30"/>
              <w:right w:val="single" w:sz="4" w:space="0" w:color="2E6D30"/>
            </w:tcBorders>
            <w:tcMar>
              <w:left w:w="0" w:type="dxa"/>
              <w:right w:w="0" w:type="dxa"/>
            </w:tcMar>
          </w:tcPr>
          <w:p w14:paraId="476E6CD7"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lastRenderedPageBreak/>
              <w:t>Listing Rule</w:t>
            </w:r>
          </w:p>
        </w:tc>
        <w:tc>
          <w:tcPr>
            <w:tcW w:w="2835" w:type="dxa"/>
            <w:tcBorders>
              <w:top w:val="nil"/>
              <w:left w:val="single" w:sz="4" w:space="0" w:color="2E6D30"/>
              <w:bottom w:val="single" w:sz="4" w:space="0" w:color="2E6D30"/>
              <w:right w:val="single" w:sz="4" w:space="0" w:color="2E6D30"/>
            </w:tcBorders>
          </w:tcPr>
          <w:p w14:paraId="72525044"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5ADE2A93"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18143C92"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5B64677B" w14:textId="77777777" w:rsidR="003F33DB" w:rsidRPr="00667FE5" w:rsidRDefault="003F33DB" w:rsidP="000B24E3">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9722FE" w:rsidRPr="00667FE5" w14:paraId="7DA6A61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8F64058" w14:textId="77777777" w:rsidR="009722FE" w:rsidRPr="00667FE5" w:rsidRDefault="009722FE" w:rsidP="00667FE5">
            <w:pPr>
              <w:pStyle w:val="ISEMainbodytext"/>
              <w:rPr>
                <w:rFonts w:ascii="Calibri" w:hAnsi="Calibri"/>
                <w:b/>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.4.1(2)</w:t>
            </w:r>
          </w:p>
        </w:tc>
        <w:tc>
          <w:tcPr>
            <w:tcW w:w="2835" w:type="dxa"/>
            <w:tcBorders>
              <w:top w:val="single" w:sz="4" w:space="0" w:color="2E6D30"/>
              <w:left w:val="single" w:sz="4" w:space="0" w:color="2E6D30"/>
              <w:bottom w:val="single" w:sz="4" w:space="0" w:color="2E6D30"/>
              <w:right w:val="single" w:sz="4" w:space="0" w:color="2E6D30"/>
            </w:tcBorders>
          </w:tcPr>
          <w:p w14:paraId="7A0F6108" w14:textId="77777777" w:rsidR="009722FE" w:rsidRPr="00667FE5" w:rsidRDefault="009722FE" w:rsidP="006D2C9A">
            <w:pPr>
              <w:pStyle w:val="ISEMainbodytext"/>
              <w:rPr>
                <w:rFonts w:ascii="Calibri" w:hAnsi="Calibri"/>
                <w:sz w:val="22"/>
                <w:szCs w:val="22"/>
              </w:rPr>
            </w:pPr>
            <w:r w:rsidRPr="00667FE5">
              <w:rPr>
                <w:rFonts w:ascii="Calibri" w:hAnsi="Calibri"/>
                <w:b/>
                <w:sz w:val="22"/>
                <w:szCs w:val="22"/>
              </w:rPr>
              <w:t xml:space="preserve">Annex 1 of </w:t>
            </w:r>
            <w:r w:rsidR="00D03369">
              <w:rPr>
                <w:rFonts w:ascii="Calibri" w:hAnsi="Calibri"/>
                <w:b/>
                <w:sz w:val="22"/>
                <w:szCs w:val="22"/>
              </w:rPr>
              <w:t>Commission Delegated Regulation (EU) 2019/80</w:t>
            </w:r>
          </w:p>
        </w:tc>
        <w:tc>
          <w:tcPr>
            <w:tcW w:w="851" w:type="dxa"/>
            <w:tcBorders>
              <w:top w:val="single" w:sz="4" w:space="0" w:color="2E6D30"/>
              <w:left w:val="single" w:sz="4" w:space="0" w:color="2E6D30"/>
              <w:bottom w:val="single" w:sz="4" w:space="0" w:color="2E6D30"/>
              <w:right w:val="single" w:sz="4" w:space="0" w:color="2E6D30"/>
            </w:tcBorders>
          </w:tcPr>
          <w:p w14:paraId="3B0A73C8"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B088D82"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2298380"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75A25D9" w14:textId="77777777" w:rsidTr="003F33DB">
        <w:trPr>
          <w:trHeight w:val="397"/>
        </w:trPr>
        <w:tc>
          <w:tcPr>
            <w:tcW w:w="1134" w:type="dxa"/>
            <w:tcBorders>
              <w:top w:val="single" w:sz="4" w:space="0" w:color="2E6D30"/>
              <w:bottom w:val="single" w:sz="4" w:space="0" w:color="2E6D30"/>
              <w:right w:val="nil"/>
            </w:tcBorders>
            <w:tcMar>
              <w:left w:w="0" w:type="dxa"/>
              <w:right w:w="0" w:type="dxa"/>
            </w:tcMar>
          </w:tcPr>
          <w:p w14:paraId="7D3E52A2" w14:textId="77777777" w:rsidR="009722FE" w:rsidRPr="00667FE5" w:rsidRDefault="009722FE" w:rsidP="00587AB0">
            <w:pPr>
              <w:pStyle w:val="ISETableColumnHeading"/>
              <w:rPr>
                <w:rFonts w:ascii="Calibri" w:hAnsi="Calibri"/>
                <w:sz w:val="22"/>
                <w:szCs w:val="22"/>
              </w:rPr>
            </w:pPr>
            <w:r w:rsidRPr="00667FE5">
              <w:rPr>
                <w:rFonts w:ascii="Calibri" w:hAnsi="Calibri"/>
                <w:sz w:val="22"/>
                <w:szCs w:val="22"/>
              </w:rPr>
              <w:t>Item</w:t>
            </w:r>
          </w:p>
        </w:tc>
        <w:tc>
          <w:tcPr>
            <w:tcW w:w="2835" w:type="dxa"/>
            <w:tcBorders>
              <w:top w:val="single" w:sz="4" w:space="0" w:color="2E6D30"/>
              <w:left w:val="nil"/>
              <w:bottom w:val="single" w:sz="4" w:space="0" w:color="2E6D30"/>
              <w:right w:val="nil"/>
            </w:tcBorders>
          </w:tcPr>
          <w:p w14:paraId="5AF51D57" w14:textId="77777777" w:rsidR="009722FE" w:rsidRPr="00667FE5" w:rsidRDefault="009722FE" w:rsidP="00587AB0">
            <w:pPr>
              <w:pStyle w:val="ISETableColumnHeading"/>
              <w:rPr>
                <w:rFonts w:ascii="Calibri" w:hAnsi="Calibri"/>
                <w:sz w:val="22"/>
                <w:szCs w:val="22"/>
              </w:rPr>
            </w:pPr>
          </w:p>
        </w:tc>
        <w:tc>
          <w:tcPr>
            <w:tcW w:w="851" w:type="dxa"/>
            <w:tcBorders>
              <w:top w:val="single" w:sz="4" w:space="0" w:color="2E6D30"/>
              <w:left w:val="nil"/>
              <w:bottom w:val="single" w:sz="4" w:space="0" w:color="2E6D30"/>
              <w:right w:val="nil"/>
            </w:tcBorders>
          </w:tcPr>
          <w:p w14:paraId="087382A1" w14:textId="77777777" w:rsidR="009722FE" w:rsidRPr="00667FE5" w:rsidRDefault="009722FE" w:rsidP="00587AB0">
            <w:pPr>
              <w:pStyle w:val="ISETableColumnHeading"/>
              <w:rPr>
                <w:rFonts w:ascii="Calibri" w:hAnsi="Calibri"/>
                <w:sz w:val="22"/>
                <w:szCs w:val="22"/>
              </w:rPr>
            </w:pPr>
          </w:p>
        </w:tc>
        <w:tc>
          <w:tcPr>
            <w:tcW w:w="992" w:type="dxa"/>
            <w:tcBorders>
              <w:top w:val="single" w:sz="4" w:space="0" w:color="2E6D30"/>
              <w:left w:val="nil"/>
              <w:bottom w:val="single" w:sz="4" w:space="0" w:color="2E6D30"/>
              <w:right w:val="nil"/>
            </w:tcBorders>
          </w:tcPr>
          <w:p w14:paraId="5266FCCE" w14:textId="77777777" w:rsidR="009722FE" w:rsidRPr="00667FE5" w:rsidRDefault="009722FE" w:rsidP="00587AB0">
            <w:pPr>
              <w:pStyle w:val="ISETableColumnHeading"/>
              <w:rPr>
                <w:rFonts w:ascii="Calibri" w:hAnsi="Calibri"/>
                <w:sz w:val="22"/>
                <w:szCs w:val="22"/>
              </w:rPr>
            </w:pPr>
          </w:p>
        </w:tc>
        <w:tc>
          <w:tcPr>
            <w:tcW w:w="2580" w:type="dxa"/>
            <w:tcBorders>
              <w:top w:val="single" w:sz="4" w:space="0" w:color="2E6D30"/>
              <w:left w:val="nil"/>
              <w:bottom w:val="single" w:sz="4" w:space="0" w:color="2E6D30"/>
            </w:tcBorders>
          </w:tcPr>
          <w:p w14:paraId="53FD4C04" w14:textId="77777777" w:rsidR="009722FE" w:rsidRPr="00667FE5" w:rsidRDefault="009722FE" w:rsidP="00587AB0">
            <w:pPr>
              <w:pStyle w:val="ISETableColumnHeading"/>
              <w:rPr>
                <w:rFonts w:ascii="Calibri" w:hAnsi="Calibri"/>
                <w:sz w:val="22"/>
                <w:szCs w:val="22"/>
              </w:rPr>
            </w:pPr>
          </w:p>
        </w:tc>
      </w:tr>
      <w:tr w:rsidR="009722FE" w:rsidRPr="00667FE5" w14:paraId="342945A1"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186ABAFE" w14:textId="04E6B977" w:rsidR="009722FE" w:rsidRPr="00667FE5" w:rsidRDefault="00D03369" w:rsidP="00A0621D">
            <w:pPr>
              <w:pStyle w:val="ISEMainbodytextGreen"/>
              <w:rPr>
                <w:rFonts w:ascii="Calibri" w:hAnsi="Calibri"/>
                <w:sz w:val="22"/>
                <w:szCs w:val="22"/>
              </w:rPr>
            </w:pPr>
            <w:r>
              <w:rPr>
                <w:rFonts w:ascii="Calibri" w:hAnsi="Calibri"/>
                <w:sz w:val="22"/>
                <w:szCs w:val="22"/>
              </w:rPr>
              <w:t>3</w:t>
            </w:r>
          </w:p>
        </w:tc>
        <w:tc>
          <w:tcPr>
            <w:tcW w:w="2835" w:type="dxa"/>
            <w:tcBorders>
              <w:top w:val="single" w:sz="4" w:space="0" w:color="2E6D30"/>
              <w:left w:val="single" w:sz="4" w:space="0" w:color="2E6D30"/>
              <w:bottom w:val="single" w:sz="4" w:space="0" w:color="2E6D30"/>
              <w:right w:val="single" w:sz="4" w:space="0" w:color="2E6D30"/>
            </w:tcBorders>
          </w:tcPr>
          <w:p w14:paraId="51946ED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Risk factors;</w:t>
            </w:r>
          </w:p>
          <w:p w14:paraId="466D6D1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1</w:t>
            </w:r>
            <w:r w:rsidR="008B3524" w:rsidRPr="00667FE5">
              <w:rPr>
                <w:rFonts w:ascii="Calibri" w:hAnsi="Calibri"/>
                <w:sz w:val="22"/>
                <w:szCs w:val="22"/>
              </w:rPr>
              <w:t xml:space="preserve"> – </w:t>
            </w:r>
            <w:r w:rsidRPr="00667FE5">
              <w:rPr>
                <w:rFonts w:ascii="Calibri" w:hAnsi="Calibri"/>
                <w:sz w:val="22"/>
                <w:szCs w:val="22"/>
              </w:rPr>
              <w:t>listed company</w:t>
            </w:r>
          </w:p>
          <w:p w14:paraId="6EFF31F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2</w:t>
            </w:r>
            <w:r w:rsidR="008B3524" w:rsidRPr="00667FE5">
              <w:rPr>
                <w:rFonts w:ascii="Calibri" w:hAnsi="Calibri"/>
                <w:sz w:val="22"/>
                <w:szCs w:val="22"/>
              </w:rPr>
              <w:t xml:space="preserve"> – </w:t>
            </w:r>
            <w:r w:rsidRPr="00667FE5">
              <w:rPr>
                <w:rFonts w:ascii="Calibri" w:hAnsi="Calibri"/>
                <w:sz w:val="22"/>
                <w:szCs w:val="22"/>
              </w:rPr>
              <w:t>target</w:t>
            </w:r>
          </w:p>
        </w:tc>
        <w:tc>
          <w:tcPr>
            <w:tcW w:w="851" w:type="dxa"/>
            <w:tcBorders>
              <w:top w:val="single" w:sz="4" w:space="0" w:color="2E6D30"/>
              <w:left w:val="single" w:sz="4" w:space="0" w:color="2E6D30"/>
              <w:bottom w:val="single" w:sz="4" w:space="0" w:color="2E6D30"/>
              <w:right w:val="single" w:sz="4" w:space="0" w:color="2E6D30"/>
            </w:tcBorders>
          </w:tcPr>
          <w:p w14:paraId="4F2DDC4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D68652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8FCC54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7620770"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E610F9A" w14:textId="77777777" w:rsidR="009722FE" w:rsidRPr="00667FE5" w:rsidRDefault="00D03369" w:rsidP="00A0621D">
            <w:pPr>
              <w:pStyle w:val="ISEMainbodytextGreen"/>
              <w:rPr>
                <w:rFonts w:ascii="Calibri" w:hAnsi="Calibri"/>
                <w:sz w:val="22"/>
                <w:szCs w:val="22"/>
              </w:rPr>
            </w:pPr>
            <w:r>
              <w:rPr>
                <w:rFonts w:ascii="Calibri" w:hAnsi="Calibri"/>
                <w:sz w:val="22"/>
                <w:szCs w:val="22"/>
              </w:rPr>
              <w:t>4.1</w:t>
            </w:r>
          </w:p>
        </w:tc>
        <w:tc>
          <w:tcPr>
            <w:tcW w:w="2835" w:type="dxa"/>
            <w:tcBorders>
              <w:top w:val="single" w:sz="4" w:space="0" w:color="2E6D30"/>
              <w:left w:val="single" w:sz="4" w:space="0" w:color="2E6D30"/>
              <w:bottom w:val="single" w:sz="4" w:space="0" w:color="2E6D30"/>
              <w:right w:val="single" w:sz="4" w:space="0" w:color="2E6D30"/>
            </w:tcBorders>
          </w:tcPr>
          <w:p w14:paraId="5CA03FD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Company name</w:t>
            </w:r>
          </w:p>
        </w:tc>
        <w:tc>
          <w:tcPr>
            <w:tcW w:w="851" w:type="dxa"/>
            <w:tcBorders>
              <w:top w:val="single" w:sz="4" w:space="0" w:color="2E6D30"/>
              <w:left w:val="single" w:sz="4" w:space="0" w:color="2E6D30"/>
              <w:bottom w:val="single" w:sz="4" w:space="0" w:color="2E6D30"/>
              <w:right w:val="single" w:sz="4" w:space="0" w:color="2E6D30"/>
            </w:tcBorders>
          </w:tcPr>
          <w:p w14:paraId="0ABD0999"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125EFC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76D4E4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13105A3F"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6C42C54" w14:textId="77777777" w:rsidR="009722FE" w:rsidRPr="00667FE5" w:rsidRDefault="00D03369" w:rsidP="00A0621D">
            <w:pPr>
              <w:pStyle w:val="ISEMainbodytextGreen"/>
              <w:rPr>
                <w:rFonts w:ascii="Calibri" w:hAnsi="Calibri"/>
                <w:sz w:val="22"/>
                <w:szCs w:val="22"/>
              </w:rPr>
            </w:pPr>
            <w:r>
              <w:rPr>
                <w:rFonts w:ascii="Calibri" w:hAnsi="Calibri"/>
                <w:sz w:val="22"/>
                <w:szCs w:val="22"/>
              </w:rPr>
              <w:t>4.4</w:t>
            </w:r>
          </w:p>
        </w:tc>
        <w:tc>
          <w:tcPr>
            <w:tcW w:w="2835" w:type="dxa"/>
            <w:tcBorders>
              <w:top w:val="single" w:sz="4" w:space="0" w:color="2E6D30"/>
              <w:left w:val="single" w:sz="4" w:space="0" w:color="2E6D30"/>
              <w:bottom w:val="single" w:sz="4" w:space="0" w:color="2E6D30"/>
              <w:right w:val="single" w:sz="4" w:space="0" w:color="2E6D30"/>
            </w:tcBorders>
          </w:tcPr>
          <w:p w14:paraId="6EE567C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Company address</w:t>
            </w:r>
          </w:p>
        </w:tc>
        <w:tc>
          <w:tcPr>
            <w:tcW w:w="851" w:type="dxa"/>
            <w:tcBorders>
              <w:top w:val="single" w:sz="4" w:space="0" w:color="2E6D30"/>
              <w:left w:val="single" w:sz="4" w:space="0" w:color="2E6D30"/>
              <w:bottom w:val="single" w:sz="4" w:space="0" w:color="2E6D30"/>
              <w:right w:val="single" w:sz="4" w:space="0" w:color="2E6D30"/>
            </w:tcBorders>
          </w:tcPr>
          <w:p w14:paraId="71CB589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1139412"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72434F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2B164AE"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562E20C" w14:textId="2C51D22E" w:rsidR="009722FE" w:rsidRPr="00667FE5" w:rsidRDefault="00D03369" w:rsidP="00A0621D">
            <w:pPr>
              <w:pStyle w:val="ISEMainbodytextGreen"/>
              <w:rPr>
                <w:rFonts w:ascii="Calibri" w:hAnsi="Calibri"/>
                <w:sz w:val="22"/>
                <w:szCs w:val="22"/>
              </w:rPr>
            </w:pPr>
            <w:r>
              <w:rPr>
                <w:rFonts w:ascii="Calibri" w:hAnsi="Calibri"/>
                <w:sz w:val="22"/>
                <w:szCs w:val="22"/>
              </w:rPr>
              <w:t>10</w:t>
            </w:r>
          </w:p>
        </w:tc>
        <w:tc>
          <w:tcPr>
            <w:tcW w:w="2835" w:type="dxa"/>
            <w:tcBorders>
              <w:top w:val="single" w:sz="4" w:space="0" w:color="2E6D30"/>
              <w:left w:val="single" w:sz="4" w:space="0" w:color="2E6D30"/>
              <w:bottom w:val="single" w:sz="4" w:space="0" w:color="2E6D30"/>
              <w:right w:val="single" w:sz="4" w:space="0" w:color="2E6D30"/>
            </w:tcBorders>
          </w:tcPr>
          <w:p w14:paraId="6D86EB4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Enlarged group trend information</w:t>
            </w:r>
          </w:p>
        </w:tc>
        <w:tc>
          <w:tcPr>
            <w:tcW w:w="851" w:type="dxa"/>
            <w:tcBorders>
              <w:top w:val="single" w:sz="4" w:space="0" w:color="2E6D30"/>
              <w:left w:val="single" w:sz="4" w:space="0" w:color="2E6D30"/>
              <w:bottom w:val="single" w:sz="4" w:space="0" w:color="2E6D30"/>
              <w:right w:val="single" w:sz="4" w:space="0" w:color="2E6D30"/>
            </w:tcBorders>
          </w:tcPr>
          <w:p w14:paraId="6BFD0BF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5C1B2D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52F7ACE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709DCD3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A700841" w14:textId="77777777" w:rsidR="009722FE" w:rsidRPr="00667FE5" w:rsidRDefault="00D03369" w:rsidP="00A0621D">
            <w:pPr>
              <w:pStyle w:val="ISEMainbodytextGreen"/>
              <w:rPr>
                <w:rFonts w:ascii="Calibri" w:hAnsi="Calibri"/>
                <w:sz w:val="22"/>
                <w:szCs w:val="22"/>
              </w:rPr>
            </w:pPr>
            <w:r>
              <w:rPr>
                <w:rFonts w:ascii="Calibri" w:hAnsi="Calibri"/>
                <w:sz w:val="22"/>
                <w:szCs w:val="22"/>
              </w:rPr>
              <w:t>14.2</w:t>
            </w:r>
          </w:p>
        </w:tc>
        <w:tc>
          <w:tcPr>
            <w:tcW w:w="2835" w:type="dxa"/>
            <w:tcBorders>
              <w:top w:val="single" w:sz="4" w:space="0" w:color="2E6D30"/>
              <w:left w:val="single" w:sz="4" w:space="0" w:color="2E6D30"/>
              <w:bottom w:val="single" w:sz="4" w:space="0" w:color="2E6D30"/>
              <w:right w:val="single" w:sz="4" w:space="0" w:color="2E6D30"/>
            </w:tcBorders>
          </w:tcPr>
          <w:p w14:paraId="66F9836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Service contracts</w:t>
            </w:r>
          </w:p>
        </w:tc>
        <w:tc>
          <w:tcPr>
            <w:tcW w:w="851" w:type="dxa"/>
            <w:tcBorders>
              <w:top w:val="single" w:sz="4" w:space="0" w:color="2E6D30"/>
              <w:left w:val="single" w:sz="4" w:space="0" w:color="2E6D30"/>
              <w:bottom w:val="single" w:sz="4" w:space="0" w:color="2E6D30"/>
              <w:right w:val="single" w:sz="4" w:space="0" w:color="2E6D30"/>
            </w:tcBorders>
          </w:tcPr>
          <w:p w14:paraId="0D33C6F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664A77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E78F00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4994FB5"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0D643B7" w14:textId="77777777" w:rsidR="009722FE" w:rsidRPr="00667FE5" w:rsidRDefault="00D03369" w:rsidP="00A0621D">
            <w:pPr>
              <w:pStyle w:val="ISEMainbodytextGreen"/>
              <w:rPr>
                <w:rFonts w:ascii="Calibri" w:hAnsi="Calibri"/>
                <w:sz w:val="22"/>
                <w:szCs w:val="22"/>
              </w:rPr>
            </w:pPr>
            <w:r>
              <w:rPr>
                <w:rFonts w:ascii="Calibri" w:hAnsi="Calibri"/>
                <w:sz w:val="22"/>
                <w:szCs w:val="22"/>
              </w:rPr>
              <w:t>15.2</w:t>
            </w:r>
          </w:p>
        </w:tc>
        <w:tc>
          <w:tcPr>
            <w:tcW w:w="2835" w:type="dxa"/>
            <w:tcBorders>
              <w:top w:val="single" w:sz="4" w:space="0" w:color="2E6D30"/>
              <w:left w:val="single" w:sz="4" w:space="0" w:color="2E6D30"/>
              <w:bottom w:val="single" w:sz="4" w:space="0" w:color="2E6D30"/>
              <w:right w:val="single" w:sz="4" w:space="0" w:color="2E6D30"/>
            </w:tcBorders>
          </w:tcPr>
          <w:p w14:paraId="66F0BF2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Directors interests in shares </w:t>
            </w:r>
            <w:r w:rsidR="008B3524" w:rsidRPr="00667FE5">
              <w:rPr>
                <w:rFonts w:ascii="Calibri" w:hAnsi="Calibri"/>
                <w:sz w:val="22"/>
                <w:szCs w:val="22"/>
              </w:rPr>
              <w:br/>
            </w:r>
            <w:r w:rsidRPr="00667FE5">
              <w:rPr>
                <w:rFonts w:ascii="Calibri" w:hAnsi="Calibri"/>
                <w:sz w:val="22"/>
                <w:szCs w:val="22"/>
              </w:rPr>
              <w:t>(existing and enlarged)</w:t>
            </w:r>
          </w:p>
        </w:tc>
        <w:tc>
          <w:tcPr>
            <w:tcW w:w="851" w:type="dxa"/>
            <w:tcBorders>
              <w:top w:val="single" w:sz="4" w:space="0" w:color="2E6D30"/>
              <w:left w:val="single" w:sz="4" w:space="0" w:color="2E6D30"/>
              <w:bottom w:val="single" w:sz="4" w:space="0" w:color="2E6D30"/>
              <w:right w:val="single" w:sz="4" w:space="0" w:color="2E6D30"/>
            </w:tcBorders>
          </w:tcPr>
          <w:p w14:paraId="3CE36A1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B6972B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76263B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A3EAB14"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893AADE" w14:textId="77777777" w:rsidR="009722FE" w:rsidRPr="00667FE5" w:rsidRDefault="00D03369" w:rsidP="00A0621D">
            <w:pPr>
              <w:pStyle w:val="ISEMainbodytextGreen"/>
              <w:rPr>
                <w:rFonts w:ascii="Calibri" w:hAnsi="Calibri"/>
                <w:sz w:val="22"/>
                <w:szCs w:val="22"/>
              </w:rPr>
            </w:pPr>
            <w:r>
              <w:rPr>
                <w:rFonts w:ascii="Calibri" w:hAnsi="Calibri"/>
                <w:sz w:val="22"/>
                <w:szCs w:val="22"/>
              </w:rPr>
              <w:t>16.1</w:t>
            </w:r>
          </w:p>
        </w:tc>
        <w:tc>
          <w:tcPr>
            <w:tcW w:w="2835" w:type="dxa"/>
            <w:tcBorders>
              <w:top w:val="single" w:sz="4" w:space="0" w:color="2E6D30"/>
              <w:left w:val="single" w:sz="4" w:space="0" w:color="2E6D30"/>
              <w:bottom w:val="single" w:sz="4" w:space="0" w:color="2E6D30"/>
              <w:right w:val="single" w:sz="4" w:space="0" w:color="2E6D30"/>
            </w:tcBorders>
          </w:tcPr>
          <w:p w14:paraId="540EF7D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Major interests in shares </w:t>
            </w:r>
            <w:r w:rsidR="008B3524" w:rsidRPr="00667FE5">
              <w:rPr>
                <w:rFonts w:ascii="Calibri" w:hAnsi="Calibri"/>
                <w:sz w:val="22"/>
                <w:szCs w:val="22"/>
              </w:rPr>
              <w:br/>
            </w:r>
            <w:r w:rsidRPr="00667FE5">
              <w:rPr>
                <w:rFonts w:ascii="Calibri" w:hAnsi="Calibri"/>
                <w:sz w:val="22"/>
                <w:szCs w:val="22"/>
              </w:rPr>
              <w:t>(existing and enlarged)</w:t>
            </w:r>
          </w:p>
        </w:tc>
        <w:tc>
          <w:tcPr>
            <w:tcW w:w="851" w:type="dxa"/>
            <w:tcBorders>
              <w:top w:val="single" w:sz="4" w:space="0" w:color="2E6D30"/>
              <w:left w:val="single" w:sz="4" w:space="0" w:color="2E6D30"/>
              <w:bottom w:val="single" w:sz="4" w:space="0" w:color="2E6D30"/>
              <w:right w:val="single" w:sz="4" w:space="0" w:color="2E6D30"/>
            </w:tcBorders>
          </w:tcPr>
          <w:p w14:paraId="5D47C4C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55605C7"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0286F3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73C2B56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135F6E8" w14:textId="090CC231" w:rsidR="009722FE" w:rsidRPr="00667FE5" w:rsidRDefault="00D03369" w:rsidP="00A0621D">
            <w:pPr>
              <w:pStyle w:val="ISEMainbodytextGreen"/>
              <w:rPr>
                <w:rFonts w:ascii="Calibri" w:hAnsi="Calibri"/>
                <w:sz w:val="22"/>
                <w:szCs w:val="22"/>
              </w:rPr>
            </w:pPr>
            <w:r>
              <w:rPr>
                <w:rFonts w:ascii="Calibri" w:hAnsi="Calibri"/>
                <w:sz w:val="22"/>
                <w:szCs w:val="22"/>
              </w:rPr>
              <w:t>17</w:t>
            </w:r>
          </w:p>
        </w:tc>
        <w:tc>
          <w:tcPr>
            <w:tcW w:w="2835" w:type="dxa"/>
            <w:tcBorders>
              <w:top w:val="single" w:sz="4" w:space="0" w:color="2E6D30"/>
              <w:left w:val="single" w:sz="4" w:space="0" w:color="2E6D30"/>
              <w:bottom w:val="single" w:sz="4" w:space="0" w:color="2E6D30"/>
              <w:right w:val="single" w:sz="4" w:space="0" w:color="2E6D30"/>
            </w:tcBorders>
          </w:tcPr>
          <w:p w14:paraId="7E4DF78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Related party transactions</w:t>
            </w:r>
          </w:p>
        </w:tc>
        <w:tc>
          <w:tcPr>
            <w:tcW w:w="851" w:type="dxa"/>
            <w:tcBorders>
              <w:top w:val="single" w:sz="4" w:space="0" w:color="2E6D30"/>
              <w:left w:val="single" w:sz="4" w:space="0" w:color="2E6D30"/>
              <w:bottom w:val="single" w:sz="4" w:space="0" w:color="2E6D30"/>
              <w:right w:val="single" w:sz="4" w:space="0" w:color="2E6D30"/>
            </w:tcBorders>
          </w:tcPr>
          <w:p w14:paraId="101EAAD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38C28F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30C23B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AB7076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FB5809E" w14:textId="77777777" w:rsidR="009722FE" w:rsidRPr="00667FE5" w:rsidRDefault="00D03369" w:rsidP="00A0621D">
            <w:pPr>
              <w:pStyle w:val="ISEMainbodytextGreen"/>
              <w:rPr>
                <w:rFonts w:ascii="Calibri" w:hAnsi="Calibri"/>
                <w:sz w:val="22"/>
                <w:szCs w:val="22"/>
              </w:rPr>
            </w:pPr>
            <w:r>
              <w:rPr>
                <w:rFonts w:ascii="Calibri" w:hAnsi="Calibri"/>
                <w:sz w:val="22"/>
                <w:szCs w:val="22"/>
              </w:rPr>
              <w:t>18.6</w:t>
            </w:r>
          </w:p>
        </w:tc>
        <w:tc>
          <w:tcPr>
            <w:tcW w:w="2835" w:type="dxa"/>
            <w:tcBorders>
              <w:top w:val="single" w:sz="4" w:space="0" w:color="2E6D30"/>
              <w:left w:val="single" w:sz="4" w:space="0" w:color="2E6D30"/>
              <w:bottom w:val="single" w:sz="4" w:space="0" w:color="2E6D30"/>
              <w:right w:val="single" w:sz="4" w:space="0" w:color="2E6D30"/>
            </w:tcBorders>
          </w:tcPr>
          <w:p w14:paraId="4113E55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Litigation:</w:t>
            </w:r>
          </w:p>
          <w:p w14:paraId="33533B4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1</w:t>
            </w:r>
            <w:r w:rsidR="008B3524" w:rsidRPr="00667FE5">
              <w:rPr>
                <w:rFonts w:ascii="Calibri" w:hAnsi="Calibri"/>
                <w:sz w:val="22"/>
                <w:szCs w:val="22"/>
              </w:rPr>
              <w:t xml:space="preserve"> – </w:t>
            </w:r>
            <w:r w:rsidRPr="00667FE5">
              <w:rPr>
                <w:rFonts w:ascii="Calibri" w:hAnsi="Calibri"/>
                <w:sz w:val="22"/>
                <w:szCs w:val="22"/>
              </w:rPr>
              <w:t>listed company</w:t>
            </w:r>
          </w:p>
          <w:p w14:paraId="1B164E3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 xml:space="preserve">– </w:t>
            </w:r>
            <w:r w:rsidRPr="00667FE5">
              <w:rPr>
                <w:rFonts w:ascii="Calibri" w:hAnsi="Calibri"/>
                <w:sz w:val="22"/>
                <w:szCs w:val="22"/>
              </w:rPr>
              <w:t>target</w:t>
            </w:r>
          </w:p>
        </w:tc>
        <w:tc>
          <w:tcPr>
            <w:tcW w:w="851" w:type="dxa"/>
            <w:tcBorders>
              <w:top w:val="single" w:sz="4" w:space="0" w:color="2E6D30"/>
              <w:left w:val="single" w:sz="4" w:space="0" w:color="2E6D30"/>
              <w:bottom w:val="single" w:sz="4" w:space="0" w:color="2E6D30"/>
              <w:right w:val="single" w:sz="4" w:space="0" w:color="2E6D30"/>
            </w:tcBorders>
          </w:tcPr>
          <w:p w14:paraId="41C26C2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ABB7FB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61F52C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4E941DB2"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AA3472B" w14:textId="77777777" w:rsidR="009722FE" w:rsidRPr="00667FE5" w:rsidRDefault="00D03369" w:rsidP="00A0621D">
            <w:pPr>
              <w:pStyle w:val="ISEMainbodytextGreen"/>
              <w:rPr>
                <w:rFonts w:ascii="Calibri" w:hAnsi="Calibri"/>
                <w:sz w:val="22"/>
                <w:szCs w:val="22"/>
              </w:rPr>
            </w:pPr>
            <w:r>
              <w:rPr>
                <w:rFonts w:ascii="Calibri" w:hAnsi="Calibri"/>
                <w:sz w:val="22"/>
                <w:szCs w:val="22"/>
              </w:rPr>
              <w:t>18.7</w:t>
            </w:r>
          </w:p>
        </w:tc>
        <w:tc>
          <w:tcPr>
            <w:tcW w:w="2835" w:type="dxa"/>
            <w:tcBorders>
              <w:top w:val="single" w:sz="4" w:space="0" w:color="2E6D30"/>
              <w:left w:val="single" w:sz="4" w:space="0" w:color="2E6D30"/>
              <w:bottom w:val="single" w:sz="4" w:space="0" w:color="2E6D30"/>
              <w:right w:val="single" w:sz="4" w:space="0" w:color="2E6D30"/>
            </w:tcBorders>
          </w:tcPr>
          <w:p w14:paraId="24EE0D2C"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Significant change</w:t>
            </w:r>
          </w:p>
          <w:p w14:paraId="5B7C0E9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1 </w:t>
            </w:r>
            <w:r w:rsidR="008B3524" w:rsidRPr="00667FE5">
              <w:rPr>
                <w:rFonts w:ascii="Calibri" w:hAnsi="Calibri"/>
                <w:sz w:val="22"/>
                <w:szCs w:val="22"/>
              </w:rPr>
              <w:t>–</w:t>
            </w:r>
            <w:r w:rsidRPr="00667FE5">
              <w:rPr>
                <w:rFonts w:ascii="Calibri" w:hAnsi="Calibri"/>
                <w:sz w:val="22"/>
                <w:szCs w:val="22"/>
              </w:rPr>
              <w:t xml:space="preserve"> listed company</w:t>
            </w:r>
          </w:p>
          <w:p w14:paraId="4148031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w:t>
            </w:r>
            <w:r w:rsidRPr="00667FE5">
              <w:rPr>
                <w:rFonts w:ascii="Calibri" w:hAnsi="Calibri"/>
                <w:sz w:val="22"/>
                <w:szCs w:val="22"/>
              </w:rPr>
              <w:t xml:space="preserve"> target</w:t>
            </w:r>
          </w:p>
        </w:tc>
        <w:tc>
          <w:tcPr>
            <w:tcW w:w="851" w:type="dxa"/>
            <w:tcBorders>
              <w:top w:val="single" w:sz="4" w:space="0" w:color="2E6D30"/>
              <w:left w:val="single" w:sz="4" w:space="0" w:color="2E6D30"/>
              <w:bottom w:val="single" w:sz="4" w:space="0" w:color="2E6D30"/>
              <w:right w:val="single" w:sz="4" w:space="0" w:color="2E6D30"/>
            </w:tcBorders>
          </w:tcPr>
          <w:p w14:paraId="02AB02C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7595CD4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EF0FFD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3B0CA9FC"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34404CA" w14:textId="58D4DC96" w:rsidR="009722FE" w:rsidRPr="00667FE5" w:rsidRDefault="00D03369" w:rsidP="00A0621D">
            <w:pPr>
              <w:pStyle w:val="ISEMainbodytextGreen"/>
              <w:rPr>
                <w:rFonts w:ascii="Calibri" w:hAnsi="Calibri"/>
                <w:sz w:val="22"/>
                <w:szCs w:val="22"/>
              </w:rPr>
            </w:pPr>
            <w:r>
              <w:rPr>
                <w:rFonts w:ascii="Calibri" w:hAnsi="Calibri"/>
                <w:sz w:val="22"/>
                <w:szCs w:val="22"/>
              </w:rPr>
              <w:t>20</w:t>
            </w:r>
          </w:p>
        </w:tc>
        <w:tc>
          <w:tcPr>
            <w:tcW w:w="2835" w:type="dxa"/>
            <w:tcBorders>
              <w:top w:val="single" w:sz="4" w:space="0" w:color="2E6D30"/>
              <w:left w:val="single" w:sz="4" w:space="0" w:color="2E6D30"/>
              <w:bottom w:val="single" w:sz="4" w:space="0" w:color="2E6D30"/>
              <w:right w:val="single" w:sz="4" w:space="0" w:color="2E6D30"/>
            </w:tcBorders>
          </w:tcPr>
          <w:p w14:paraId="03788C08"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Material contracts</w:t>
            </w:r>
          </w:p>
          <w:p w14:paraId="42A0CFC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1 </w:t>
            </w:r>
            <w:r w:rsidR="008B3524" w:rsidRPr="00667FE5">
              <w:rPr>
                <w:rFonts w:ascii="Calibri" w:hAnsi="Calibri"/>
                <w:sz w:val="22"/>
                <w:szCs w:val="22"/>
              </w:rPr>
              <w:t>–</w:t>
            </w:r>
            <w:r w:rsidRPr="00667FE5">
              <w:rPr>
                <w:rFonts w:ascii="Calibri" w:hAnsi="Calibri"/>
                <w:sz w:val="22"/>
                <w:szCs w:val="22"/>
              </w:rPr>
              <w:t xml:space="preserve"> listed company</w:t>
            </w:r>
          </w:p>
          <w:p w14:paraId="2E508420"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2 </w:t>
            </w:r>
            <w:r w:rsidR="008B3524" w:rsidRPr="00667FE5">
              <w:rPr>
                <w:rFonts w:ascii="Calibri" w:hAnsi="Calibri"/>
                <w:sz w:val="22"/>
                <w:szCs w:val="22"/>
              </w:rPr>
              <w:t>–</w:t>
            </w:r>
            <w:r w:rsidRPr="00667FE5">
              <w:rPr>
                <w:rFonts w:ascii="Calibri" w:hAnsi="Calibri"/>
                <w:sz w:val="22"/>
                <w:szCs w:val="22"/>
              </w:rPr>
              <w:t xml:space="preserve"> target</w:t>
            </w:r>
          </w:p>
        </w:tc>
        <w:tc>
          <w:tcPr>
            <w:tcW w:w="851" w:type="dxa"/>
            <w:tcBorders>
              <w:top w:val="single" w:sz="4" w:space="0" w:color="2E6D30"/>
              <w:left w:val="single" w:sz="4" w:space="0" w:color="2E6D30"/>
              <w:bottom w:val="single" w:sz="4" w:space="0" w:color="2E6D30"/>
              <w:right w:val="single" w:sz="4" w:space="0" w:color="2E6D30"/>
            </w:tcBorders>
          </w:tcPr>
          <w:p w14:paraId="61E9903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84FABC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37F05C3"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2960BD40"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FE1FF76" w14:textId="47B4676F" w:rsidR="009722FE" w:rsidRPr="00667FE5" w:rsidRDefault="00D03369" w:rsidP="00A0621D">
            <w:pPr>
              <w:pStyle w:val="ISEMainbodytextGreen"/>
              <w:rPr>
                <w:rFonts w:ascii="Calibri" w:hAnsi="Calibri"/>
                <w:sz w:val="22"/>
                <w:szCs w:val="22"/>
              </w:rPr>
            </w:pPr>
            <w:r>
              <w:rPr>
                <w:rFonts w:ascii="Calibri" w:hAnsi="Calibri"/>
                <w:sz w:val="22"/>
                <w:szCs w:val="22"/>
              </w:rPr>
              <w:t>21</w:t>
            </w:r>
            <w:bookmarkStart w:id="1" w:name="_GoBack"/>
            <w:bookmarkEnd w:id="1"/>
          </w:p>
        </w:tc>
        <w:tc>
          <w:tcPr>
            <w:tcW w:w="2835" w:type="dxa"/>
            <w:tcBorders>
              <w:top w:val="single" w:sz="4" w:space="0" w:color="2E6D30"/>
              <w:left w:val="single" w:sz="4" w:space="0" w:color="2E6D30"/>
              <w:bottom w:val="single" w:sz="4" w:space="0" w:color="2E6D30"/>
              <w:right w:val="single" w:sz="4" w:space="0" w:color="2E6D30"/>
            </w:tcBorders>
          </w:tcPr>
          <w:p w14:paraId="4C1246A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Documents </w:t>
            </w:r>
            <w:r w:rsidR="00D03369">
              <w:rPr>
                <w:rFonts w:ascii="Calibri" w:hAnsi="Calibri"/>
                <w:sz w:val="22"/>
                <w:szCs w:val="22"/>
              </w:rPr>
              <w:t>available</w:t>
            </w:r>
          </w:p>
        </w:tc>
        <w:tc>
          <w:tcPr>
            <w:tcW w:w="851" w:type="dxa"/>
            <w:tcBorders>
              <w:top w:val="single" w:sz="4" w:space="0" w:color="2E6D30"/>
              <w:left w:val="single" w:sz="4" w:space="0" w:color="2E6D30"/>
              <w:bottom w:val="single" w:sz="4" w:space="0" w:color="2E6D30"/>
              <w:right w:val="single" w:sz="4" w:space="0" w:color="2E6D30"/>
            </w:tcBorders>
          </w:tcPr>
          <w:p w14:paraId="742E61F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270477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1873B12D"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003C579D"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7F491909" w14:textId="77777777" w:rsidR="009722FE" w:rsidRPr="00667FE5" w:rsidRDefault="009722FE" w:rsidP="006D2C9A">
            <w:pPr>
              <w:pStyle w:val="ISEMainbodytext"/>
              <w:rPr>
                <w:rFonts w:ascii="Calibri" w:hAnsi="Calibri"/>
                <w:sz w:val="22"/>
                <w:szCs w:val="22"/>
              </w:rPr>
            </w:pPr>
          </w:p>
        </w:tc>
        <w:tc>
          <w:tcPr>
            <w:tcW w:w="2835" w:type="dxa"/>
            <w:tcBorders>
              <w:top w:val="single" w:sz="4" w:space="0" w:color="2E6D30"/>
              <w:left w:val="single" w:sz="4" w:space="0" w:color="2E6D30"/>
              <w:bottom w:val="single" w:sz="4" w:space="0" w:color="2E6D30"/>
              <w:right w:val="single" w:sz="4" w:space="0" w:color="2E6D30"/>
            </w:tcBorders>
          </w:tcPr>
          <w:p w14:paraId="325277D7" w14:textId="77777777" w:rsidR="009722FE" w:rsidRPr="00667FE5" w:rsidRDefault="009722FE" w:rsidP="006D2C9A">
            <w:pPr>
              <w:pStyle w:val="ISEMainbodytext"/>
              <w:rPr>
                <w:rFonts w:ascii="Calibri" w:hAnsi="Calibri"/>
                <w:sz w:val="22"/>
                <w:szCs w:val="22"/>
              </w:rPr>
            </w:pPr>
            <w:r w:rsidRPr="00667FE5">
              <w:rPr>
                <w:rFonts w:ascii="Calibri" w:hAnsi="Calibri"/>
                <w:b/>
                <w:sz w:val="22"/>
                <w:szCs w:val="22"/>
              </w:rPr>
              <w:t xml:space="preserve">Annex </w:t>
            </w:r>
            <w:r w:rsidR="00D03369">
              <w:rPr>
                <w:rFonts w:ascii="Calibri" w:hAnsi="Calibri"/>
                <w:b/>
                <w:sz w:val="22"/>
                <w:szCs w:val="22"/>
              </w:rPr>
              <w:t>11 of Commission Delegated Regulation (EU) 2019/80</w:t>
            </w:r>
          </w:p>
        </w:tc>
        <w:tc>
          <w:tcPr>
            <w:tcW w:w="851" w:type="dxa"/>
            <w:tcBorders>
              <w:top w:val="single" w:sz="4" w:space="0" w:color="2E6D30"/>
              <w:left w:val="single" w:sz="4" w:space="0" w:color="2E6D30"/>
              <w:bottom w:val="single" w:sz="4" w:space="0" w:color="2E6D30"/>
              <w:right w:val="single" w:sz="4" w:space="0" w:color="2E6D30"/>
            </w:tcBorders>
          </w:tcPr>
          <w:p w14:paraId="20CC3977"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5C55336"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E161550"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61BC7C0E"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5F9C255" w14:textId="77777777" w:rsidR="009722FE" w:rsidRPr="00667FE5" w:rsidRDefault="009722FE" w:rsidP="00A0621D">
            <w:pPr>
              <w:pStyle w:val="ISEMainbodytextGreen"/>
              <w:rPr>
                <w:rFonts w:ascii="Calibri" w:hAnsi="Calibri"/>
                <w:sz w:val="22"/>
                <w:szCs w:val="22"/>
              </w:rPr>
            </w:pPr>
            <w:r w:rsidRPr="00667FE5">
              <w:rPr>
                <w:rFonts w:ascii="Calibri" w:hAnsi="Calibri"/>
                <w:sz w:val="22"/>
                <w:szCs w:val="22"/>
              </w:rPr>
              <w:t>3.1</w:t>
            </w:r>
          </w:p>
        </w:tc>
        <w:tc>
          <w:tcPr>
            <w:tcW w:w="2835" w:type="dxa"/>
            <w:tcBorders>
              <w:top w:val="single" w:sz="4" w:space="0" w:color="2E6D30"/>
              <w:left w:val="single" w:sz="4" w:space="0" w:color="2E6D30"/>
              <w:bottom w:val="single" w:sz="4" w:space="0" w:color="2E6D30"/>
              <w:right w:val="single" w:sz="4" w:space="0" w:color="2E6D30"/>
            </w:tcBorders>
          </w:tcPr>
          <w:p w14:paraId="79A0F55E"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Enlarged working capital</w:t>
            </w:r>
          </w:p>
        </w:tc>
        <w:tc>
          <w:tcPr>
            <w:tcW w:w="851" w:type="dxa"/>
            <w:tcBorders>
              <w:top w:val="single" w:sz="4" w:space="0" w:color="2E6D30"/>
              <w:left w:val="single" w:sz="4" w:space="0" w:color="2E6D30"/>
              <w:bottom w:val="single" w:sz="4" w:space="0" w:color="2E6D30"/>
              <w:right w:val="single" w:sz="4" w:space="0" w:color="2E6D30"/>
            </w:tcBorders>
          </w:tcPr>
          <w:p w14:paraId="2EF2121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17AD727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40E400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16F001A0" w14:textId="77777777" w:rsidR="00476AB5" w:rsidRPr="00667FE5" w:rsidRDefault="00476AB5">
      <w:pPr>
        <w:rPr>
          <w:rFonts w:ascii="Calibri" w:hAnsi="Calibri"/>
          <w:sz w:val="22"/>
          <w:szCs w:val="22"/>
        </w:rPr>
      </w:pPr>
      <w:r w:rsidRPr="00667FE5">
        <w:rPr>
          <w:rFonts w:ascii="Calibri" w:hAnsi="Calibri"/>
          <w:b/>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964"/>
        <w:gridCol w:w="1871"/>
        <w:gridCol w:w="851"/>
        <w:gridCol w:w="992"/>
        <w:gridCol w:w="2580"/>
      </w:tblGrid>
      <w:tr w:rsidR="00476AB5" w:rsidRPr="00667FE5" w14:paraId="047262D3" w14:textId="77777777" w:rsidTr="00FB2610">
        <w:trPr>
          <w:trHeight w:val="397"/>
          <w:tblHeader/>
        </w:trPr>
        <w:tc>
          <w:tcPr>
            <w:tcW w:w="1134" w:type="dxa"/>
            <w:tcBorders>
              <w:top w:val="nil"/>
              <w:bottom w:val="single" w:sz="4" w:space="0" w:color="2E6D30"/>
              <w:right w:val="single" w:sz="4" w:space="0" w:color="2E6D30"/>
            </w:tcBorders>
            <w:tcMar>
              <w:left w:w="0" w:type="dxa"/>
              <w:right w:w="0" w:type="dxa"/>
            </w:tcMar>
          </w:tcPr>
          <w:p w14:paraId="107B171E"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lastRenderedPageBreak/>
              <w:t>Listing Rule</w:t>
            </w:r>
          </w:p>
        </w:tc>
        <w:tc>
          <w:tcPr>
            <w:tcW w:w="2835" w:type="dxa"/>
            <w:gridSpan w:val="2"/>
            <w:tcBorders>
              <w:top w:val="nil"/>
              <w:left w:val="single" w:sz="4" w:space="0" w:color="2E6D30"/>
              <w:bottom w:val="single" w:sz="4" w:space="0" w:color="2E6D30"/>
              <w:right w:val="single" w:sz="4" w:space="0" w:color="2E6D30"/>
            </w:tcBorders>
          </w:tcPr>
          <w:p w14:paraId="5D329205"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Requirement</w:t>
            </w:r>
          </w:p>
        </w:tc>
        <w:tc>
          <w:tcPr>
            <w:tcW w:w="851" w:type="dxa"/>
            <w:tcBorders>
              <w:top w:val="nil"/>
              <w:left w:val="single" w:sz="4" w:space="0" w:color="2E6D30"/>
              <w:bottom w:val="single" w:sz="4" w:space="0" w:color="2E6D30"/>
              <w:right w:val="single" w:sz="4" w:space="0" w:color="2E6D30"/>
            </w:tcBorders>
          </w:tcPr>
          <w:p w14:paraId="7818A587"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Page</w:t>
            </w:r>
          </w:p>
        </w:tc>
        <w:tc>
          <w:tcPr>
            <w:tcW w:w="992" w:type="dxa"/>
            <w:tcBorders>
              <w:top w:val="nil"/>
              <w:left w:val="single" w:sz="4" w:space="0" w:color="2E6D30"/>
              <w:bottom w:val="single" w:sz="4" w:space="0" w:color="2E6D30"/>
              <w:right w:val="single" w:sz="4" w:space="0" w:color="2E6D30"/>
            </w:tcBorders>
          </w:tcPr>
          <w:p w14:paraId="64931278"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Proof number</w:t>
            </w:r>
          </w:p>
        </w:tc>
        <w:tc>
          <w:tcPr>
            <w:tcW w:w="2580" w:type="dxa"/>
            <w:tcBorders>
              <w:top w:val="nil"/>
              <w:left w:val="single" w:sz="4" w:space="0" w:color="2E6D30"/>
              <w:bottom w:val="single" w:sz="4" w:space="0" w:color="2E6D30"/>
            </w:tcBorders>
          </w:tcPr>
          <w:p w14:paraId="79386B1E" w14:textId="77777777" w:rsidR="00476AB5" w:rsidRPr="00667FE5" w:rsidRDefault="00476AB5" w:rsidP="00FB2610">
            <w:pPr>
              <w:pStyle w:val="ISETableColumnHeading"/>
              <w:rPr>
                <w:rFonts w:ascii="Calibri" w:hAnsi="Calibri"/>
                <w:sz w:val="22"/>
                <w:szCs w:val="22"/>
              </w:rPr>
            </w:pPr>
            <w:r w:rsidRPr="00667FE5">
              <w:rPr>
                <w:rFonts w:ascii="Calibri" w:hAnsi="Calibri"/>
                <w:sz w:val="22"/>
                <w:szCs w:val="22"/>
              </w:rPr>
              <w:t xml:space="preserve">Comment </w:t>
            </w:r>
            <w:r w:rsidRPr="00667FE5">
              <w:rPr>
                <w:rFonts w:ascii="Calibri" w:hAnsi="Calibri"/>
                <w:sz w:val="22"/>
                <w:szCs w:val="22"/>
              </w:rPr>
              <w:br/>
              <w:t>(where applicable)</w:t>
            </w:r>
          </w:p>
        </w:tc>
      </w:tr>
      <w:tr w:rsidR="009722FE" w:rsidRPr="00667FE5" w14:paraId="7DDD285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3345F51F" w14:textId="77777777" w:rsidR="009722FE" w:rsidRPr="00667FE5" w:rsidRDefault="009722FE" w:rsidP="006D2C9A">
            <w:pPr>
              <w:pStyle w:val="ISEMainbodytext"/>
              <w:rPr>
                <w:rFonts w:ascii="Calibri" w:hAnsi="Calibri"/>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14:paraId="1DD97025" w14:textId="77777777" w:rsidR="009722FE" w:rsidRPr="00667FE5" w:rsidRDefault="001235C9" w:rsidP="006D2C9A">
            <w:pPr>
              <w:pStyle w:val="ISEMainbodytext"/>
              <w:rPr>
                <w:rFonts w:ascii="Calibri" w:hAnsi="Calibri"/>
                <w:sz w:val="22"/>
                <w:szCs w:val="22"/>
              </w:rPr>
            </w:pPr>
            <w:r>
              <w:rPr>
                <w:rFonts w:ascii="Calibri" w:hAnsi="Calibri"/>
                <w:b/>
                <w:sz w:val="22"/>
                <w:szCs w:val="22"/>
              </w:rPr>
              <w:t>Disposal</w:t>
            </w:r>
            <w:r w:rsidR="00DD132E">
              <w:rPr>
                <w:rFonts w:ascii="Calibri" w:hAnsi="Calibri"/>
                <w:b/>
                <w:sz w:val="22"/>
                <w:szCs w:val="22"/>
              </w:rPr>
              <w:t xml:space="preserve"> of property</w:t>
            </w:r>
          </w:p>
        </w:tc>
        <w:tc>
          <w:tcPr>
            <w:tcW w:w="851" w:type="dxa"/>
            <w:tcBorders>
              <w:top w:val="single" w:sz="4" w:space="0" w:color="2E6D30"/>
              <w:left w:val="single" w:sz="4" w:space="0" w:color="2E6D30"/>
              <w:bottom w:val="single" w:sz="4" w:space="0" w:color="2E6D30"/>
              <w:right w:val="single" w:sz="4" w:space="0" w:color="2E6D30"/>
            </w:tcBorders>
          </w:tcPr>
          <w:p w14:paraId="39AFF2AA"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DFD3894"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67050EB" w14:textId="77777777" w:rsidR="009722FE" w:rsidRPr="00667FE5" w:rsidRDefault="009722FE" w:rsidP="003A773D">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1DC94C90"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860FA01"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.4.4(1)</w:t>
            </w:r>
          </w:p>
        </w:tc>
        <w:tc>
          <w:tcPr>
            <w:tcW w:w="2835" w:type="dxa"/>
            <w:gridSpan w:val="2"/>
            <w:tcBorders>
              <w:top w:val="single" w:sz="4" w:space="0" w:color="2E6D30"/>
              <w:left w:val="single" w:sz="4" w:space="0" w:color="2E6D30"/>
              <w:bottom w:val="single" w:sz="4" w:space="0" w:color="2E6D30"/>
              <w:right w:val="single" w:sz="4" w:space="0" w:color="2E6D30"/>
            </w:tcBorders>
          </w:tcPr>
          <w:p w14:paraId="2B63C9F6"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Property valuation </w:t>
            </w:r>
            <w:r w:rsidR="00DD132E">
              <w:rPr>
                <w:rFonts w:ascii="Calibri" w:hAnsi="Calibri"/>
                <w:sz w:val="22"/>
                <w:szCs w:val="22"/>
              </w:rPr>
              <w:t xml:space="preserve">report </w:t>
            </w:r>
            <w:r w:rsidRPr="00667FE5">
              <w:rPr>
                <w:rFonts w:ascii="Calibri" w:hAnsi="Calibri"/>
                <w:sz w:val="22"/>
                <w:szCs w:val="22"/>
              </w:rPr>
              <w:t xml:space="preserve">where property </w:t>
            </w:r>
            <w:r w:rsidR="001235C9">
              <w:rPr>
                <w:rFonts w:ascii="Calibri" w:hAnsi="Calibri"/>
                <w:sz w:val="22"/>
                <w:szCs w:val="22"/>
              </w:rPr>
              <w:t>disposed</w:t>
            </w:r>
          </w:p>
        </w:tc>
        <w:tc>
          <w:tcPr>
            <w:tcW w:w="851" w:type="dxa"/>
            <w:tcBorders>
              <w:top w:val="single" w:sz="4" w:space="0" w:color="2E6D30"/>
              <w:left w:val="single" w:sz="4" w:space="0" w:color="2E6D30"/>
              <w:bottom w:val="single" w:sz="4" w:space="0" w:color="2E6D30"/>
              <w:right w:val="single" w:sz="4" w:space="0" w:color="2E6D30"/>
            </w:tcBorders>
          </w:tcPr>
          <w:p w14:paraId="2E47B4CA"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FEF7BBB"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16A804F"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9722FE" w:rsidRPr="00667FE5" w14:paraId="5451E265"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E8AFF83" w14:textId="77777777" w:rsidR="009722FE" w:rsidRPr="00667FE5" w:rsidRDefault="009722FE" w:rsidP="00667FE5">
            <w:pPr>
              <w:pStyle w:val="ISEMainbodytext"/>
              <w:rPr>
                <w:rFonts w:ascii="Calibri" w:hAnsi="Calibri"/>
                <w:sz w:val="22"/>
                <w:szCs w:val="22"/>
              </w:rPr>
            </w:pPr>
            <w:r w:rsidRPr="00667FE5">
              <w:rPr>
                <w:rFonts w:ascii="Calibri" w:hAnsi="Calibri"/>
                <w:sz w:val="22"/>
                <w:szCs w:val="22"/>
              </w:rPr>
              <w:t>1</w:t>
            </w:r>
            <w:r w:rsidR="00667FE5">
              <w:rPr>
                <w:rFonts w:ascii="Calibri" w:hAnsi="Calibri"/>
                <w:sz w:val="22"/>
                <w:szCs w:val="22"/>
              </w:rPr>
              <w:t>2</w:t>
            </w:r>
            <w:r w:rsidRPr="00667FE5">
              <w:rPr>
                <w:rFonts w:ascii="Calibri" w:hAnsi="Calibri"/>
                <w:sz w:val="22"/>
                <w:szCs w:val="22"/>
              </w:rPr>
              <w:t>.4.5</w:t>
            </w:r>
          </w:p>
        </w:tc>
        <w:tc>
          <w:tcPr>
            <w:tcW w:w="2835" w:type="dxa"/>
            <w:gridSpan w:val="2"/>
            <w:tcBorders>
              <w:top w:val="single" w:sz="4" w:space="0" w:color="2E6D30"/>
              <w:left w:val="single" w:sz="4" w:space="0" w:color="2E6D30"/>
              <w:bottom w:val="single" w:sz="4" w:space="0" w:color="2E6D30"/>
              <w:right w:val="single" w:sz="4" w:space="0" w:color="2E6D30"/>
            </w:tcBorders>
          </w:tcPr>
          <w:p w14:paraId="45791E34"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t xml:space="preserve">Property valuation </w:t>
            </w:r>
            <w:r w:rsidR="00DD132E">
              <w:rPr>
                <w:rFonts w:ascii="Calibri" w:hAnsi="Calibri"/>
                <w:sz w:val="22"/>
                <w:szCs w:val="22"/>
              </w:rPr>
              <w:t xml:space="preserve">report </w:t>
            </w:r>
            <w:r w:rsidRPr="00667FE5">
              <w:rPr>
                <w:rFonts w:ascii="Calibri" w:hAnsi="Calibri"/>
                <w:sz w:val="22"/>
                <w:szCs w:val="22"/>
              </w:rPr>
              <w:t>where significant reference made</w:t>
            </w:r>
          </w:p>
        </w:tc>
        <w:tc>
          <w:tcPr>
            <w:tcW w:w="851" w:type="dxa"/>
            <w:tcBorders>
              <w:top w:val="single" w:sz="4" w:space="0" w:color="2E6D30"/>
              <w:left w:val="single" w:sz="4" w:space="0" w:color="2E6D30"/>
              <w:bottom w:val="single" w:sz="4" w:space="0" w:color="2E6D30"/>
              <w:right w:val="single" w:sz="4" w:space="0" w:color="2E6D30"/>
            </w:tcBorders>
          </w:tcPr>
          <w:p w14:paraId="5288940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CA36991"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415D325" w14:textId="77777777" w:rsidR="009722FE" w:rsidRPr="00667FE5" w:rsidRDefault="009722FE" w:rsidP="006D2C9A">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0E9250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467201F" w14:textId="77777777" w:rsidR="00A95EB2" w:rsidRPr="00667FE5" w:rsidRDefault="00A95EB2" w:rsidP="00A95EB2">
            <w:pPr>
              <w:pStyle w:val="ISEMainbodytext"/>
              <w:rPr>
                <w:rFonts w:ascii="Calibri" w:hAnsi="Calibri"/>
                <w:sz w:val="22"/>
                <w:szCs w:val="22"/>
              </w:rPr>
            </w:pPr>
          </w:p>
        </w:tc>
        <w:tc>
          <w:tcPr>
            <w:tcW w:w="2835" w:type="dxa"/>
            <w:gridSpan w:val="2"/>
            <w:tcBorders>
              <w:top w:val="single" w:sz="4" w:space="0" w:color="2E6D30"/>
              <w:left w:val="single" w:sz="4" w:space="0" w:color="2E6D30"/>
              <w:bottom w:val="single" w:sz="4" w:space="0" w:color="2E6D30"/>
              <w:right w:val="single" w:sz="4" w:space="0" w:color="2E6D30"/>
            </w:tcBorders>
          </w:tcPr>
          <w:p w14:paraId="63482086" w14:textId="77777777" w:rsidR="00A95EB2" w:rsidRPr="00DD132E" w:rsidRDefault="001235C9" w:rsidP="00A95EB2">
            <w:pPr>
              <w:pStyle w:val="ISEMainbodytext"/>
              <w:rPr>
                <w:rFonts w:ascii="Calibri" w:hAnsi="Calibri"/>
                <w:b/>
                <w:sz w:val="22"/>
                <w:szCs w:val="22"/>
              </w:rPr>
            </w:pPr>
            <w:r>
              <w:rPr>
                <w:rFonts w:ascii="Calibri" w:hAnsi="Calibri"/>
                <w:b/>
                <w:sz w:val="22"/>
                <w:szCs w:val="22"/>
              </w:rPr>
              <w:t>Disposal</w:t>
            </w:r>
            <w:r w:rsidR="00A95EB2" w:rsidRPr="00DD132E">
              <w:rPr>
                <w:rFonts w:ascii="Calibri" w:hAnsi="Calibri"/>
                <w:b/>
                <w:sz w:val="22"/>
                <w:szCs w:val="22"/>
              </w:rPr>
              <w:t xml:space="preserve"> of mineral resources</w:t>
            </w:r>
          </w:p>
        </w:tc>
        <w:tc>
          <w:tcPr>
            <w:tcW w:w="851" w:type="dxa"/>
            <w:tcBorders>
              <w:top w:val="single" w:sz="4" w:space="0" w:color="2E6D30"/>
              <w:left w:val="single" w:sz="4" w:space="0" w:color="2E6D30"/>
              <w:bottom w:val="single" w:sz="4" w:space="0" w:color="2E6D30"/>
              <w:right w:val="single" w:sz="4" w:space="0" w:color="2E6D30"/>
            </w:tcBorders>
          </w:tcPr>
          <w:p w14:paraId="611497A9"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E0B063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37FA1AF6"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7C1215C5"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B3DAF2B"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.4.6(1)</w:t>
            </w:r>
          </w:p>
        </w:tc>
        <w:tc>
          <w:tcPr>
            <w:tcW w:w="2835" w:type="dxa"/>
            <w:gridSpan w:val="2"/>
            <w:tcBorders>
              <w:top w:val="single" w:sz="4" w:space="0" w:color="2E6D30"/>
              <w:left w:val="single" w:sz="4" w:space="0" w:color="2E6D30"/>
              <w:bottom w:val="single" w:sz="4" w:space="0" w:color="2E6D30"/>
              <w:right w:val="single" w:sz="4" w:space="0" w:color="2E6D30"/>
            </w:tcBorders>
          </w:tcPr>
          <w:p w14:paraId="6875DE9C"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Mineral experts report where mineral resources acquired</w:t>
            </w:r>
          </w:p>
        </w:tc>
        <w:tc>
          <w:tcPr>
            <w:tcW w:w="851" w:type="dxa"/>
            <w:tcBorders>
              <w:top w:val="single" w:sz="4" w:space="0" w:color="2E6D30"/>
              <w:left w:val="single" w:sz="4" w:space="0" w:color="2E6D30"/>
              <w:bottom w:val="single" w:sz="4" w:space="0" w:color="2E6D30"/>
              <w:right w:val="single" w:sz="4" w:space="0" w:color="2E6D30"/>
            </w:tcBorders>
          </w:tcPr>
          <w:p w14:paraId="0CE9E649"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0434294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021644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559C5440"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5CDA160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1</w:t>
            </w:r>
            <w:r>
              <w:rPr>
                <w:rFonts w:ascii="Calibri" w:hAnsi="Calibri"/>
                <w:sz w:val="22"/>
                <w:szCs w:val="22"/>
              </w:rPr>
              <w:t>2</w:t>
            </w:r>
            <w:r w:rsidRPr="00667FE5">
              <w:rPr>
                <w:rFonts w:ascii="Calibri" w:hAnsi="Calibri"/>
                <w:sz w:val="22"/>
                <w:szCs w:val="22"/>
              </w:rPr>
              <w:t>.4.6(2)</w:t>
            </w:r>
          </w:p>
        </w:tc>
        <w:tc>
          <w:tcPr>
            <w:tcW w:w="2835" w:type="dxa"/>
            <w:gridSpan w:val="2"/>
            <w:tcBorders>
              <w:top w:val="single" w:sz="4" w:space="0" w:color="2E6D30"/>
              <w:left w:val="single" w:sz="4" w:space="0" w:color="2E6D30"/>
              <w:bottom w:val="single" w:sz="4" w:space="0" w:color="2E6D30"/>
              <w:right w:val="single" w:sz="4" w:space="0" w:color="2E6D30"/>
            </w:tcBorders>
          </w:tcPr>
          <w:p w14:paraId="358D2214"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t>Glossary of technical terms</w:t>
            </w:r>
          </w:p>
        </w:tc>
        <w:tc>
          <w:tcPr>
            <w:tcW w:w="851" w:type="dxa"/>
            <w:tcBorders>
              <w:top w:val="single" w:sz="4" w:space="0" w:color="2E6D30"/>
              <w:left w:val="single" w:sz="4" w:space="0" w:color="2E6D30"/>
              <w:bottom w:val="single" w:sz="4" w:space="0" w:color="2E6D30"/>
              <w:right w:val="single" w:sz="4" w:space="0" w:color="2E6D30"/>
            </w:tcBorders>
          </w:tcPr>
          <w:p w14:paraId="026130F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659F083B"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210B9D4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2157563C"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958F756"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w:t>
            </w:r>
          </w:p>
        </w:tc>
        <w:tc>
          <w:tcPr>
            <w:tcW w:w="2835" w:type="dxa"/>
            <w:gridSpan w:val="2"/>
            <w:tcBorders>
              <w:top w:val="single" w:sz="4" w:space="0" w:color="2E6D30"/>
              <w:left w:val="single" w:sz="4" w:space="0" w:color="2E6D30"/>
              <w:bottom w:val="single" w:sz="4" w:space="0" w:color="2E6D30"/>
              <w:right w:val="single" w:sz="4" w:space="0" w:color="2E6D30"/>
            </w:tcBorders>
          </w:tcPr>
          <w:p w14:paraId="15158127"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 xml:space="preserve">Modified information requirements </w:t>
            </w:r>
          </w:p>
        </w:tc>
        <w:tc>
          <w:tcPr>
            <w:tcW w:w="851" w:type="dxa"/>
            <w:tcBorders>
              <w:top w:val="single" w:sz="4" w:space="0" w:color="2E6D30"/>
              <w:left w:val="single" w:sz="4" w:space="0" w:color="2E6D30"/>
              <w:bottom w:val="single" w:sz="4" w:space="0" w:color="2E6D30"/>
              <w:right w:val="single" w:sz="4" w:space="0" w:color="2E6D30"/>
            </w:tcBorders>
          </w:tcPr>
          <w:p w14:paraId="75085FA6"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5D4A6322"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9C9E4B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3E904FEE"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E93FFE8"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12.4.7(1)</w:t>
            </w:r>
          </w:p>
        </w:tc>
        <w:tc>
          <w:tcPr>
            <w:tcW w:w="2835" w:type="dxa"/>
            <w:gridSpan w:val="2"/>
            <w:tcBorders>
              <w:top w:val="single" w:sz="4" w:space="0" w:color="2E6D30"/>
              <w:left w:val="single" w:sz="4" w:space="0" w:color="2E6D30"/>
              <w:bottom w:val="single" w:sz="4" w:space="0" w:color="2E6D30"/>
              <w:right w:val="single" w:sz="4" w:space="0" w:color="2E6D30"/>
            </w:tcBorders>
          </w:tcPr>
          <w:p w14:paraId="7ECD4563"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Details, reserves and exploration results or prospects</w:t>
            </w:r>
          </w:p>
        </w:tc>
        <w:tc>
          <w:tcPr>
            <w:tcW w:w="851" w:type="dxa"/>
            <w:tcBorders>
              <w:top w:val="single" w:sz="4" w:space="0" w:color="2E6D30"/>
              <w:left w:val="single" w:sz="4" w:space="0" w:color="2E6D30"/>
              <w:bottom w:val="single" w:sz="4" w:space="0" w:color="2E6D30"/>
              <w:right w:val="single" w:sz="4" w:space="0" w:color="2E6D30"/>
            </w:tcBorders>
          </w:tcPr>
          <w:p w14:paraId="23EBEC90"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CDF250F"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079D74A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59D724B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41573893"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12.4.7(2)</w:t>
            </w:r>
          </w:p>
        </w:tc>
        <w:tc>
          <w:tcPr>
            <w:tcW w:w="2835" w:type="dxa"/>
            <w:gridSpan w:val="2"/>
            <w:tcBorders>
              <w:top w:val="single" w:sz="4" w:space="0" w:color="2E6D30"/>
              <w:left w:val="single" w:sz="4" w:space="0" w:color="2E6D30"/>
              <w:bottom w:val="single" w:sz="4" w:space="0" w:color="2E6D30"/>
              <w:right w:val="single" w:sz="4" w:space="0" w:color="2E6D30"/>
            </w:tcBorders>
          </w:tcPr>
          <w:p w14:paraId="4A223472"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Anticipated mine life and exploration potential</w:t>
            </w:r>
          </w:p>
        </w:tc>
        <w:tc>
          <w:tcPr>
            <w:tcW w:w="851" w:type="dxa"/>
            <w:tcBorders>
              <w:top w:val="single" w:sz="4" w:space="0" w:color="2E6D30"/>
              <w:left w:val="single" w:sz="4" w:space="0" w:color="2E6D30"/>
              <w:bottom w:val="single" w:sz="4" w:space="0" w:color="2E6D30"/>
              <w:right w:val="single" w:sz="4" w:space="0" w:color="2E6D30"/>
            </w:tcBorders>
          </w:tcPr>
          <w:p w14:paraId="1D42D979"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89DCB8E"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4896BCD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42FC5EE0"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2DA7C164"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12.4.7(3)</w:t>
            </w:r>
          </w:p>
        </w:tc>
        <w:tc>
          <w:tcPr>
            <w:tcW w:w="2835" w:type="dxa"/>
            <w:gridSpan w:val="2"/>
            <w:tcBorders>
              <w:top w:val="single" w:sz="4" w:space="0" w:color="2E6D30"/>
              <w:left w:val="single" w:sz="4" w:space="0" w:color="2E6D30"/>
              <w:bottom w:val="single" w:sz="4" w:space="0" w:color="2E6D30"/>
              <w:right w:val="single" w:sz="4" w:space="0" w:color="2E6D30"/>
            </w:tcBorders>
          </w:tcPr>
          <w:p w14:paraId="17B2F56B"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Duration and main terms of licences or concessions and conditions for exploring and developing these</w:t>
            </w:r>
          </w:p>
        </w:tc>
        <w:tc>
          <w:tcPr>
            <w:tcW w:w="851" w:type="dxa"/>
            <w:tcBorders>
              <w:top w:val="single" w:sz="4" w:space="0" w:color="2E6D30"/>
              <w:left w:val="single" w:sz="4" w:space="0" w:color="2E6D30"/>
              <w:bottom w:val="single" w:sz="4" w:space="0" w:color="2E6D30"/>
              <w:right w:val="single" w:sz="4" w:space="0" w:color="2E6D30"/>
            </w:tcBorders>
          </w:tcPr>
          <w:p w14:paraId="477DC66A"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3F31A15B"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E07F985"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1826211D"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66D07F14"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12.4.7(4)</w:t>
            </w:r>
          </w:p>
        </w:tc>
        <w:tc>
          <w:tcPr>
            <w:tcW w:w="2835" w:type="dxa"/>
            <w:gridSpan w:val="2"/>
            <w:tcBorders>
              <w:top w:val="single" w:sz="4" w:space="0" w:color="2E6D30"/>
              <w:left w:val="single" w:sz="4" w:space="0" w:color="2E6D30"/>
              <w:bottom w:val="single" w:sz="4" w:space="0" w:color="2E6D30"/>
              <w:right w:val="single" w:sz="4" w:space="0" w:color="2E6D30"/>
            </w:tcBorders>
          </w:tcPr>
          <w:p w14:paraId="67A81BF2" w14:textId="77777777" w:rsidR="00A95EB2" w:rsidRPr="00DD132E" w:rsidRDefault="00A95EB2" w:rsidP="00A95EB2">
            <w:pPr>
              <w:rPr>
                <w:rFonts w:ascii="Calibri" w:hAnsi="Calibri" w:cs="Calibri"/>
                <w:sz w:val="22"/>
                <w:szCs w:val="22"/>
              </w:rPr>
            </w:pPr>
            <w:r w:rsidRPr="00DD132E">
              <w:rPr>
                <w:rFonts w:ascii="Calibri" w:hAnsi="Calibri" w:cs="Calibri"/>
                <w:sz w:val="22"/>
                <w:szCs w:val="22"/>
              </w:rPr>
              <w:t>Current and anticipated progress including discussion of accessibility of the deposit</w:t>
            </w:r>
          </w:p>
          <w:p w14:paraId="37451285" w14:textId="77777777" w:rsidR="00A95EB2" w:rsidRPr="00DD132E" w:rsidRDefault="00A95EB2" w:rsidP="00A95EB2">
            <w:pPr>
              <w:pStyle w:val="ISEMainbodytext"/>
              <w:rPr>
                <w:rFonts w:ascii="Calibri" w:hAnsi="Calibri" w:cs="Calibri"/>
                <w:sz w:val="22"/>
                <w:szCs w:val="22"/>
                <w:lang w:val="en-US"/>
              </w:rPr>
            </w:pPr>
          </w:p>
        </w:tc>
        <w:tc>
          <w:tcPr>
            <w:tcW w:w="851" w:type="dxa"/>
            <w:tcBorders>
              <w:top w:val="single" w:sz="4" w:space="0" w:color="2E6D30"/>
              <w:left w:val="single" w:sz="4" w:space="0" w:color="2E6D30"/>
              <w:bottom w:val="single" w:sz="4" w:space="0" w:color="2E6D30"/>
              <w:right w:val="single" w:sz="4" w:space="0" w:color="2E6D30"/>
            </w:tcBorders>
          </w:tcPr>
          <w:p w14:paraId="6FE4389A"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215C664E"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70CD89A3"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76628103" w14:textId="77777777" w:rsidTr="003F33DB">
        <w:trPr>
          <w:trHeight w:val="397"/>
        </w:trPr>
        <w:tc>
          <w:tcPr>
            <w:tcW w:w="1134" w:type="dxa"/>
            <w:tcBorders>
              <w:top w:val="single" w:sz="4" w:space="0" w:color="2E6D30"/>
              <w:bottom w:val="single" w:sz="4" w:space="0" w:color="2E6D30"/>
              <w:right w:val="single" w:sz="4" w:space="0" w:color="2E6D30"/>
            </w:tcBorders>
            <w:tcMar>
              <w:left w:w="0" w:type="dxa"/>
              <w:right w:w="0" w:type="dxa"/>
            </w:tcMar>
          </w:tcPr>
          <w:p w14:paraId="09D1026C"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12.4.7(5)</w:t>
            </w:r>
          </w:p>
        </w:tc>
        <w:tc>
          <w:tcPr>
            <w:tcW w:w="2835" w:type="dxa"/>
            <w:gridSpan w:val="2"/>
            <w:tcBorders>
              <w:top w:val="single" w:sz="4" w:space="0" w:color="2E6D30"/>
              <w:left w:val="single" w:sz="4" w:space="0" w:color="2E6D30"/>
              <w:bottom w:val="single" w:sz="4" w:space="0" w:color="2E6D30"/>
              <w:right w:val="single" w:sz="4" w:space="0" w:color="2E6D30"/>
            </w:tcBorders>
          </w:tcPr>
          <w:p w14:paraId="32569525" w14:textId="77777777" w:rsidR="00A95EB2" w:rsidRPr="00DD132E" w:rsidRDefault="00A95EB2" w:rsidP="00A95EB2">
            <w:pPr>
              <w:pStyle w:val="ISEMainbodytext"/>
              <w:rPr>
                <w:rFonts w:ascii="Calibri" w:hAnsi="Calibri" w:cs="Calibri"/>
                <w:sz w:val="22"/>
                <w:szCs w:val="22"/>
              </w:rPr>
            </w:pPr>
            <w:r w:rsidRPr="00DD132E">
              <w:rPr>
                <w:rFonts w:ascii="Calibri" w:hAnsi="Calibri" w:cs="Calibri"/>
                <w:sz w:val="22"/>
                <w:szCs w:val="22"/>
              </w:rPr>
              <w:t>Explanation of exceptional factors</w:t>
            </w:r>
          </w:p>
        </w:tc>
        <w:tc>
          <w:tcPr>
            <w:tcW w:w="851" w:type="dxa"/>
            <w:tcBorders>
              <w:top w:val="single" w:sz="4" w:space="0" w:color="2E6D30"/>
              <w:left w:val="single" w:sz="4" w:space="0" w:color="2E6D30"/>
              <w:bottom w:val="single" w:sz="4" w:space="0" w:color="2E6D30"/>
              <w:right w:val="single" w:sz="4" w:space="0" w:color="2E6D30"/>
            </w:tcBorders>
          </w:tcPr>
          <w:p w14:paraId="3EA470DA"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14:paraId="458A2ED1"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c>
          <w:tcPr>
            <w:tcW w:w="2580" w:type="dxa"/>
            <w:tcBorders>
              <w:top w:val="single" w:sz="4" w:space="0" w:color="2E6D30"/>
              <w:left w:val="single" w:sz="4" w:space="0" w:color="2E6D30"/>
              <w:bottom w:val="single" w:sz="4" w:space="0" w:color="2E6D30"/>
            </w:tcBorders>
          </w:tcPr>
          <w:p w14:paraId="6132D6AC"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r w:rsidR="00A95EB2" w:rsidRPr="00667FE5" w14:paraId="58FA667E" w14:textId="77777777" w:rsidTr="002843B1">
        <w:trPr>
          <w:trHeight w:val="397"/>
        </w:trPr>
        <w:tc>
          <w:tcPr>
            <w:tcW w:w="8392" w:type="dxa"/>
            <w:gridSpan w:val="6"/>
            <w:tcBorders>
              <w:top w:val="nil"/>
              <w:left w:val="nil"/>
              <w:bottom w:val="nil"/>
              <w:right w:val="nil"/>
            </w:tcBorders>
            <w:tcMar>
              <w:left w:w="0" w:type="dxa"/>
              <w:right w:w="0" w:type="dxa"/>
            </w:tcMar>
          </w:tcPr>
          <w:p w14:paraId="3BFC4BF2" w14:textId="77777777" w:rsidR="00A95EB2" w:rsidRPr="00667FE5" w:rsidRDefault="00A95EB2" w:rsidP="00A95EB2">
            <w:pPr>
              <w:pStyle w:val="ISESubheading"/>
              <w:rPr>
                <w:rFonts w:ascii="Calibri" w:hAnsi="Calibri"/>
                <w:sz w:val="22"/>
                <w:szCs w:val="22"/>
                <w:lang w:val="en-IE"/>
              </w:rPr>
            </w:pPr>
            <w:r w:rsidRPr="00667FE5">
              <w:rPr>
                <w:rFonts w:ascii="Calibri" w:hAnsi="Calibri"/>
                <w:sz w:val="22"/>
                <w:szCs w:val="22"/>
              </w:rPr>
              <w:t>Non-applicability Confirmation</w:t>
            </w:r>
          </w:p>
        </w:tc>
      </w:tr>
      <w:tr w:rsidR="00A95EB2" w:rsidRPr="00667FE5" w14:paraId="01A2A333" w14:textId="77777777" w:rsidTr="00046E8B">
        <w:trPr>
          <w:trHeight w:val="397"/>
        </w:trPr>
        <w:tc>
          <w:tcPr>
            <w:tcW w:w="8392" w:type="dxa"/>
            <w:gridSpan w:val="6"/>
            <w:tcBorders>
              <w:top w:val="nil"/>
              <w:left w:val="nil"/>
              <w:bottom w:val="nil"/>
              <w:right w:val="nil"/>
            </w:tcBorders>
            <w:tcMar>
              <w:left w:w="0" w:type="dxa"/>
              <w:right w:w="0" w:type="dxa"/>
            </w:tcMar>
          </w:tcPr>
          <w:p w14:paraId="193AD8FA" w14:textId="77777777" w:rsidR="00A95EB2" w:rsidRPr="00667FE5" w:rsidRDefault="00A95EB2" w:rsidP="00A95EB2">
            <w:pPr>
              <w:pStyle w:val="ISEMainbodytext"/>
              <w:rPr>
                <w:rFonts w:ascii="Calibri" w:hAnsi="Calibri"/>
                <w:sz w:val="22"/>
                <w:szCs w:val="22"/>
                <w:lang w:val="en-US"/>
              </w:rPr>
            </w:pPr>
            <w:r w:rsidRPr="00667FE5">
              <w:rPr>
                <w:rFonts w:ascii="Calibri" w:hAnsi="Calibri"/>
                <w:sz w:val="22"/>
                <w:szCs w:val="22"/>
              </w:rPr>
              <w:t>We inform you that items marked ‘N/A’ in the Page column of the above checklist are considered not applicable and no equivalent information is available.</w:t>
            </w:r>
          </w:p>
        </w:tc>
      </w:tr>
      <w:tr w:rsidR="00A95EB2" w:rsidRPr="00667FE5" w14:paraId="6E590D3B" w14:textId="77777777" w:rsidTr="00046E8B">
        <w:trPr>
          <w:trHeight w:hRule="exact" w:val="397"/>
        </w:trPr>
        <w:tc>
          <w:tcPr>
            <w:tcW w:w="8392" w:type="dxa"/>
            <w:gridSpan w:val="6"/>
            <w:tcBorders>
              <w:top w:val="nil"/>
              <w:left w:val="nil"/>
              <w:bottom w:val="nil"/>
              <w:right w:val="nil"/>
            </w:tcBorders>
            <w:tcMar>
              <w:left w:w="0" w:type="dxa"/>
              <w:right w:w="0" w:type="dxa"/>
            </w:tcMar>
          </w:tcPr>
          <w:p w14:paraId="575B8DBA" w14:textId="77777777" w:rsidR="00A95EB2" w:rsidRPr="00667FE5" w:rsidRDefault="00A95EB2" w:rsidP="00A95EB2">
            <w:pPr>
              <w:pStyle w:val="ISETableColumnHeading"/>
              <w:rPr>
                <w:rFonts w:ascii="Calibri" w:hAnsi="Calibri"/>
                <w:sz w:val="22"/>
                <w:szCs w:val="22"/>
              </w:rPr>
            </w:pPr>
          </w:p>
        </w:tc>
      </w:tr>
      <w:tr w:rsidR="00A95EB2" w:rsidRPr="00667FE5" w14:paraId="46294776" w14:textId="77777777" w:rsidTr="00046E8B">
        <w:trPr>
          <w:trHeight w:hRule="exact" w:val="397"/>
        </w:trPr>
        <w:tc>
          <w:tcPr>
            <w:tcW w:w="8392" w:type="dxa"/>
            <w:gridSpan w:val="6"/>
            <w:tcBorders>
              <w:top w:val="nil"/>
              <w:left w:val="nil"/>
              <w:bottom w:val="single" w:sz="8" w:space="0" w:color="2E6D30"/>
              <w:right w:val="nil"/>
            </w:tcBorders>
            <w:tcMar>
              <w:left w:w="0" w:type="dxa"/>
              <w:right w:w="0" w:type="dxa"/>
            </w:tcMar>
          </w:tcPr>
          <w:p w14:paraId="695D94FB" w14:textId="77777777" w:rsidR="00A95EB2" w:rsidRPr="00667FE5" w:rsidRDefault="00A95EB2" w:rsidP="00A95EB2">
            <w:pPr>
              <w:pStyle w:val="ISETableColumnHeading"/>
              <w:rPr>
                <w:rFonts w:ascii="Calibri" w:hAnsi="Calibri"/>
                <w:sz w:val="22"/>
                <w:szCs w:val="22"/>
              </w:rPr>
            </w:pPr>
            <w:r w:rsidRPr="00667FE5">
              <w:rPr>
                <w:rFonts w:ascii="Calibri" w:hAnsi="Calibri"/>
                <w:sz w:val="22"/>
                <w:szCs w:val="22"/>
              </w:rPr>
              <w:t>Signed by</w:t>
            </w:r>
          </w:p>
        </w:tc>
      </w:tr>
      <w:tr w:rsidR="00A95EB2" w:rsidRPr="00667FE5" w14:paraId="7C861460" w14:textId="77777777" w:rsidTr="002843B1">
        <w:trPr>
          <w:trHeight w:hRule="exact" w:val="397"/>
        </w:trPr>
        <w:tc>
          <w:tcPr>
            <w:tcW w:w="2098" w:type="dxa"/>
            <w:gridSpan w:val="2"/>
            <w:tcBorders>
              <w:top w:val="single" w:sz="8" w:space="0" w:color="2E6D30"/>
              <w:left w:val="nil"/>
              <w:bottom w:val="nil"/>
              <w:right w:val="nil"/>
            </w:tcBorders>
            <w:tcMar>
              <w:left w:w="0" w:type="dxa"/>
              <w:right w:w="0" w:type="dxa"/>
            </w:tcMar>
          </w:tcPr>
          <w:p w14:paraId="38A75162" w14:textId="77777777" w:rsidR="00A95EB2" w:rsidRPr="00667FE5" w:rsidRDefault="00A95EB2" w:rsidP="00A95EB2">
            <w:pPr>
              <w:pStyle w:val="ISEMainbodytext"/>
              <w:rPr>
                <w:rFonts w:ascii="Calibri" w:hAnsi="Calibri"/>
                <w:sz w:val="22"/>
                <w:szCs w:val="22"/>
                <w:lang w:val="en-IE"/>
              </w:rPr>
            </w:pPr>
          </w:p>
        </w:tc>
        <w:tc>
          <w:tcPr>
            <w:tcW w:w="6294" w:type="dxa"/>
            <w:gridSpan w:val="4"/>
            <w:tcBorders>
              <w:top w:val="single" w:sz="8" w:space="0" w:color="2E6D30"/>
              <w:left w:val="nil"/>
              <w:bottom w:val="nil"/>
              <w:right w:val="nil"/>
            </w:tcBorders>
          </w:tcPr>
          <w:p w14:paraId="05E9FC70" w14:textId="77777777" w:rsidR="00A95EB2" w:rsidRPr="00667FE5" w:rsidRDefault="00A95EB2" w:rsidP="00A95EB2">
            <w:pPr>
              <w:pStyle w:val="ISEMainbodytextBold"/>
              <w:rPr>
                <w:rFonts w:ascii="Calibri" w:hAnsi="Calibri"/>
                <w:sz w:val="22"/>
                <w:szCs w:val="22"/>
              </w:rPr>
            </w:pPr>
          </w:p>
        </w:tc>
      </w:tr>
      <w:tr w:rsidR="00A95EB2" w:rsidRPr="00667FE5" w14:paraId="47642558" w14:textId="77777777" w:rsidTr="002843B1">
        <w:trPr>
          <w:trHeight w:hRule="exact" w:val="397"/>
        </w:trPr>
        <w:tc>
          <w:tcPr>
            <w:tcW w:w="2098" w:type="dxa"/>
            <w:gridSpan w:val="2"/>
            <w:tcBorders>
              <w:top w:val="nil"/>
              <w:left w:val="nil"/>
              <w:bottom w:val="single" w:sz="8" w:space="0" w:color="2E6D30"/>
              <w:right w:val="nil"/>
            </w:tcBorders>
            <w:tcMar>
              <w:left w:w="0" w:type="dxa"/>
              <w:right w:w="0" w:type="dxa"/>
            </w:tcMar>
          </w:tcPr>
          <w:p w14:paraId="3EC88FDA" w14:textId="77777777" w:rsidR="00A95EB2" w:rsidRPr="00667FE5" w:rsidRDefault="00A95EB2" w:rsidP="00A95EB2">
            <w:pPr>
              <w:pStyle w:val="ISEMainbodytext"/>
              <w:rPr>
                <w:rFonts w:ascii="Calibri" w:hAnsi="Calibri"/>
                <w:sz w:val="22"/>
                <w:szCs w:val="22"/>
              </w:rPr>
            </w:pPr>
            <w:r w:rsidRPr="00667FE5">
              <w:rPr>
                <w:rFonts w:ascii="Calibri" w:hAnsi="Calibri"/>
                <w:sz w:val="22"/>
                <w:szCs w:val="22"/>
                <w:lang w:val="en-IE"/>
              </w:rPr>
              <w:t>on behalf of</w:t>
            </w:r>
          </w:p>
        </w:tc>
        <w:tc>
          <w:tcPr>
            <w:tcW w:w="6294" w:type="dxa"/>
            <w:gridSpan w:val="4"/>
            <w:tcBorders>
              <w:top w:val="nil"/>
              <w:left w:val="nil"/>
              <w:bottom w:val="single" w:sz="8" w:space="0" w:color="2E6D30"/>
              <w:right w:val="nil"/>
            </w:tcBorders>
          </w:tcPr>
          <w:p w14:paraId="2F43641B" w14:textId="77777777" w:rsidR="00A95EB2" w:rsidRPr="00667FE5" w:rsidRDefault="00A95EB2" w:rsidP="00A95EB2">
            <w:pPr>
              <w:pStyle w:val="ISEMainbodytextBold"/>
              <w:rPr>
                <w:rFonts w:ascii="Calibri" w:hAnsi="Calibri"/>
                <w:sz w:val="22"/>
                <w:szCs w:val="22"/>
              </w:rPr>
            </w:pPr>
            <w:r w:rsidRPr="00667FE5">
              <w:rPr>
                <w:rFonts w:ascii="Calibri" w:hAnsi="Calibri"/>
                <w:sz w:val="22"/>
                <w:szCs w:val="22"/>
              </w:rPr>
              <w:fldChar w:fldCharType="begin">
                <w:ffData>
                  <w:name w:val="Text1"/>
                  <w:enabled/>
                  <w:calcOnExit w:val="0"/>
                  <w:textInput/>
                </w:ffData>
              </w:fldChar>
            </w:r>
            <w:r w:rsidRPr="00667FE5">
              <w:rPr>
                <w:rFonts w:ascii="Calibri" w:hAnsi="Calibri"/>
                <w:sz w:val="22"/>
                <w:szCs w:val="22"/>
              </w:rPr>
              <w:instrText xml:space="preserve"> FORMTEXT </w:instrText>
            </w:r>
            <w:r w:rsidRPr="00667FE5">
              <w:rPr>
                <w:rFonts w:ascii="Calibri" w:hAnsi="Calibri"/>
                <w:sz w:val="22"/>
                <w:szCs w:val="22"/>
              </w:rPr>
            </w:r>
            <w:r w:rsidRPr="00667FE5">
              <w:rPr>
                <w:rFonts w:ascii="Calibri" w:hAnsi="Calibri"/>
                <w:sz w:val="22"/>
                <w:szCs w:val="22"/>
              </w:rPr>
              <w:fldChar w:fldCharType="separate"/>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eastAsia="MS Mincho" w:hAnsi="Calibri"/>
                <w:sz w:val="22"/>
                <w:szCs w:val="22"/>
              </w:rPr>
              <w:t> </w:t>
            </w:r>
            <w:r w:rsidRPr="00667FE5">
              <w:rPr>
                <w:rFonts w:ascii="Calibri" w:hAnsi="Calibri"/>
                <w:sz w:val="22"/>
                <w:szCs w:val="22"/>
              </w:rPr>
              <w:fldChar w:fldCharType="end"/>
            </w:r>
          </w:p>
        </w:tc>
      </w:tr>
    </w:tbl>
    <w:p w14:paraId="67F96A06" w14:textId="77777777" w:rsidR="000B64A6" w:rsidRDefault="000B64A6" w:rsidP="000B64A6">
      <w:pPr>
        <w:pStyle w:val="spacingreturntopofpage"/>
      </w:pPr>
    </w:p>
    <w:p w14:paraId="666545D7" w14:textId="77777777" w:rsidR="009C3ACF" w:rsidRDefault="009C3ACF" w:rsidP="009C3ACF">
      <w:pPr>
        <w:pStyle w:val="ISEMainbodytext"/>
        <w:spacing w:line="240" w:lineRule="auto"/>
        <w:rPr>
          <w:sz w:val="15"/>
          <w:szCs w:val="15"/>
        </w:rPr>
      </w:pPr>
    </w:p>
    <w:p w14:paraId="563524E4" w14:textId="77777777" w:rsidR="009C3ACF" w:rsidRDefault="009C3ACF" w:rsidP="009C3ACF">
      <w:pPr>
        <w:pStyle w:val="ISEMainbodytext"/>
        <w:spacing w:line="240" w:lineRule="auto"/>
        <w:rPr>
          <w:sz w:val="15"/>
          <w:szCs w:val="15"/>
        </w:rPr>
      </w:pPr>
    </w:p>
    <w:p w14:paraId="4FD52C39" w14:textId="77777777" w:rsidR="009C3ACF" w:rsidRDefault="009C3ACF" w:rsidP="009C3ACF">
      <w:pPr>
        <w:pStyle w:val="ISEMainbodytext"/>
        <w:spacing w:line="240" w:lineRule="auto"/>
        <w:rPr>
          <w:sz w:val="15"/>
          <w:szCs w:val="15"/>
        </w:rPr>
      </w:pPr>
    </w:p>
    <w:p w14:paraId="400E680A" w14:textId="77777777" w:rsidR="009C3ACF" w:rsidRDefault="009C3ACF" w:rsidP="009C3ACF">
      <w:pPr>
        <w:pStyle w:val="ISEMainbodytext"/>
        <w:spacing w:line="240" w:lineRule="auto"/>
        <w:rPr>
          <w:sz w:val="15"/>
          <w:szCs w:val="15"/>
        </w:rPr>
      </w:pPr>
    </w:p>
    <w:p w14:paraId="03BA1F9A" w14:textId="77777777" w:rsidR="009C3ACF" w:rsidRDefault="009C3ACF" w:rsidP="009C3ACF">
      <w:pPr>
        <w:pStyle w:val="ISEMainbodytext"/>
        <w:spacing w:line="240" w:lineRule="auto"/>
        <w:rPr>
          <w:sz w:val="15"/>
          <w:szCs w:val="15"/>
        </w:rPr>
      </w:pPr>
    </w:p>
    <w:p w14:paraId="165B13DD" w14:textId="77777777" w:rsidR="009C3ACF" w:rsidRDefault="009C3ACF" w:rsidP="009C3ACF">
      <w:pPr>
        <w:pStyle w:val="ISEMainbodytext"/>
        <w:spacing w:line="240" w:lineRule="auto"/>
        <w:rPr>
          <w:sz w:val="15"/>
          <w:szCs w:val="15"/>
        </w:rPr>
      </w:pPr>
    </w:p>
    <w:p w14:paraId="3F15D29D" w14:textId="77777777" w:rsidR="009C3ACF" w:rsidRDefault="009C3ACF" w:rsidP="009C3ACF">
      <w:pPr>
        <w:pStyle w:val="ISEMainbodytext"/>
        <w:spacing w:line="240" w:lineRule="auto"/>
        <w:rPr>
          <w:sz w:val="15"/>
          <w:szCs w:val="15"/>
        </w:rPr>
      </w:pPr>
    </w:p>
    <w:p w14:paraId="433D95E5" w14:textId="77777777" w:rsidR="009C3ACF" w:rsidRDefault="009C3ACF" w:rsidP="009C3ACF">
      <w:pPr>
        <w:pStyle w:val="ISEMainbodytext"/>
        <w:spacing w:line="240" w:lineRule="auto"/>
        <w:rPr>
          <w:sz w:val="15"/>
          <w:szCs w:val="15"/>
        </w:rPr>
      </w:pPr>
    </w:p>
    <w:p w14:paraId="2CAC4942" w14:textId="77777777" w:rsidR="009C3ACF" w:rsidRDefault="009C3ACF" w:rsidP="009C3ACF">
      <w:pPr>
        <w:pStyle w:val="ISEMainbodytext"/>
        <w:spacing w:line="240" w:lineRule="auto"/>
        <w:rPr>
          <w:sz w:val="15"/>
          <w:szCs w:val="15"/>
        </w:rPr>
      </w:pPr>
    </w:p>
    <w:p w14:paraId="6883455C" w14:textId="77777777" w:rsidR="009C3ACF" w:rsidRDefault="009C3ACF" w:rsidP="009C3ACF">
      <w:pPr>
        <w:pStyle w:val="ISEMainbodytext"/>
        <w:spacing w:line="240" w:lineRule="auto"/>
        <w:rPr>
          <w:sz w:val="15"/>
          <w:szCs w:val="15"/>
        </w:rPr>
      </w:pPr>
    </w:p>
    <w:p w14:paraId="0F08D934" w14:textId="77777777" w:rsidR="00A95EB2" w:rsidRDefault="00A95EB2" w:rsidP="009C3ACF">
      <w:pPr>
        <w:pStyle w:val="ISEMainbodytext"/>
        <w:spacing w:line="240" w:lineRule="auto"/>
        <w:rPr>
          <w:sz w:val="15"/>
          <w:szCs w:val="15"/>
        </w:rPr>
      </w:pPr>
    </w:p>
    <w:p w14:paraId="61816041" w14:textId="77777777" w:rsidR="00A95EB2" w:rsidRDefault="00A95EB2" w:rsidP="009C3ACF">
      <w:pPr>
        <w:pStyle w:val="ISEMainbodytext"/>
        <w:spacing w:line="240" w:lineRule="auto"/>
        <w:rPr>
          <w:sz w:val="15"/>
          <w:szCs w:val="15"/>
        </w:rPr>
      </w:pPr>
    </w:p>
    <w:p w14:paraId="3B567894" w14:textId="77777777" w:rsidR="00A95EB2" w:rsidRDefault="00A95EB2" w:rsidP="009C3ACF">
      <w:pPr>
        <w:pStyle w:val="ISEMainbodytext"/>
        <w:spacing w:line="240" w:lineRule="auto"/>
        <w:rPr>
          <w:sz w:val="15"/>
          <w:szCs w:val="15"/>
        </w:rPr>
      </w:pPr>
    </w:p>
    <w:p w14:paraId="7F5C8CDE" w14:textId="77777777" w:rsidR="00A95EB2" w:rsidRDefault="00A95EB2" w:rsidP="009C3ACF">
      <w:pPr>
        <w:pStyle w:val="ISEMainbodytext"/>
        <w:spacing w:line="240" w:lineRule="auto"/>
        <w:rPr>
          <w:sz w:val="15"/>
          <w:szCs w:val="15"/>
        </w:rPr>
      </w:pPr>
    </w:p>
    <w:p w14:paraId="1C952F50" w14:textId="77777777" w:rsidR="00A95EB2" w:rsidRDefault="00A95EB2" w:rsidP="009C3ACF">
      <w:pPr>
        <w:pStyle w:val="ISEMainbodytext"/>
        <w:spacing w:line="240" w:lineRule="auto"/>
        <w:rPr>
          <w:sz w:val="15"/>
          <w:szCs w:val="15"/>
        </w:rPr>
      </w:pPr>
    </w:p>
    <w:p w14:paraId="2244E3E9" w14:textId="77777777" w:rsidR="00A95EB2" w:rsidRDefault="00A95EB2" w:rsidP="009C3ACF">
      <w:pPr>
        <w:pStyle w:val="ISEMainbodytext"/>
        <w:spacing w:line="240" w:lineRule="auto"/>
        <w:rPr>
          <w:sz w:val="15"/>
          <w:szCs w:val="15"/>
        </w:rPr>
      </w:pPr>
    </w:p>
    <w:p w14:paraId="47E81EF0" w14:textId="77777777" w:rsidR="00A95EB2" w:rsidRDefault="00A95EB2" w:rsidP="009C3ACF">
      <w:pPr>
        <w:pStyle w:val="ISEMainbodytext"/>
        <w:spacing w:line="240" w:lineRule="auto"/>
        <w:rPr>
          <w:sz w:val="15"/>
          <w:szCs w:val="15"/>
        </w:rPr>
      </w:pPr>
    </w:p>
    <w:p w14:paraId="2EF7A6FE" w14:textId="77777777" w:rsidR="00A95EB2" w:rsidRDefault="00A95EB2" w:rsidP="009C3ACF">
      <w:pPr>
        <w:pStyle w:val="ISEMainbodytext"/>
        <w:spacing w:line="240" w:lineRule="auto"/>
        <w:rPr>
          <w:sz w:val="15"/>
          <w:szCs w:val="15"/>
        </w:rPr>
      </w:pPr>
    </w:p>
    <w:p w14:paraId="6DCE34E3" w14:textId="77777777" w:rsidR="00A95EB2" w:rsidRDefault="00A95EB2" w:rsidP="009C3ACF">
      <w:pPr>
        <w:pStyle w:val="ISEMainbodytext"/>
        <w:spacing w:line="240" w:lineRule="auto"/>
        <w:rPr>
          <w:sz w:val="15"/>
          <w:szCs w:val="15"/>
        </w:rPr>
      </w:pPr>
    </w:p>
    <w:p w14:paraId="1ACFE7C5" w14:textId="77777777" w:rsidR="00A95EB2" w:rsidRDefault="00A95EB2" w:rsidP="009C3ACF">
      <w:pPr>
        <w:pStyle w:val="ISEMainbodytext"/>
        <w:spacing w:line="240" w:lineRule="auto"/>
        <w:rPr>
          <w:sz w:val="15"/>
          <w:szCs w:val="15"/>
        </w:rPr>
      </w:pPr>
    </w:p>
    <w:p w14:paraId="34FB3B6C" w14:textId="77777777" w:rsidR="00A95EB2" w:rsidRDefault="00A95EB2" w:rsidP="009C3ACF">
      <w:pPr>
        <w:pStyle w:val="ISEMainbodytext"/>
        <w:spacing w:line="240" w:lineRule="auto"/>
        <w:rPr>
          <w:sz w:val="15"/>
          <w:szCs w:val="15"/>
        </w:rPr>
      </w:pPr>
    </w:p>
    <w:p w14:paraId="25236352" w14:textId="77777777" w:rsidR="00A95EB2" w:rsidRDefault="00A95EB2" w:rsidP="009C3ACF">
      <w:pPr>
        <w:pStyle w:val="ISEMainbodytext"/>
        <w:spacing w:line="240" w:lineRule="auto"/>
        <w:rPr>
          <w:sz w:val="15"/>
          <w:szCs w:val="15"/>
        </w:rPr>
      </w:pPr>
    </w:p>
    <w:p w14:paraId="59A60665" w14:textId="77777777" w:rsidR="00A95EB2" w:rsidRDefault="00A95EB2" w:rsidP="009C3ACF">
      <w:pPr>
        <w:pStyle w:val="ISEMainbodytext"/>
        <w:spacing w:line="240" w:lineRule="auto"/>
        <w:rPr>
          <w:sz w:val="15"/>
          <w:szCs w:val="15"/>
        </w:rPr>
      </w:pPr>
    </w:p>
    <w:p w14:paraId="51504714" w14:textId="77777777" w:rsidR="00A95EB2" w:rsidRDefault="00A95EB2" w:rsidP="009C3ACF">
      <w:pPr>
        <w:pStyle w:val="ISEMainbodytext"/>
        <w:spacing w:line="240" w:lineRule="auto"/>
        <w:rPr>
          <w:sz w:val="15"/>
          <w:szCs w:val="15"/>
        </w:rPr>
      </w:pPr>
    </w:p>
    <w:p w14:paraId="0FC3A3CF" w14:textId="77777777" w:rsidR="00A95EB2" w:rsidRDefault="00A95EB2" w:rsidP="009C3ACF">
      <w:pPr>
        <w:pStyle w:val="ISEMainbodytext"/>
        <w:spacing w:line="240" w:lineRule="auto"/>
        <w:rPr>
          <w:sz w:val="15"/>
          <w:szCs w:val="15"/>
        </w:rPr>
      </w:pPr>
    </w:p>
    <w:p w14:paraId="5F6FF1FF" w14:textId="77777777" w:rsidR="00A95EB2" w:rsidRDefault="00A95EB2" w:rsidP="009C3ACF">
      <w:pPr>
        <w:pStyle w:val="ISEMainbodytext"/>
        <w:spacing w:line="240" w:lineRule="auto"/>
        <w:rPr>
          <w:sz w:val="15"/>
          <w:szCs w:val="15"/>
        </w:rPr>
      </w:pPr>
    </w:p>
    <w:p w14:paraId="64A3AD82" w14:textId="77777777" w:rsidR="00A95EB2" w:rsidRDefault="00A95EB2" w:rsidP="009C3ACF">
      <w:pPr>
        <w:pStyle w:val="ISEMainbodytext"/>
        <w:spacing w:line="240" w:lineRule="auto"/>
        <w:rPr>
          <w:sz w:val="15"/>
          <w:szCs w:val="15"/>
        </w:rPr>
      </w:pPr>
    </w:p>
    <w:p w14:paraId="76444750" w14:textId="77777777" w:rsidR="00A95EB2" w:rsidRDefault="00A95EB2" w:rsidP="009C3ACF">
      <w:pPr>
        <w:pStyle w:val="ISEMainbodytext"/>
        <w:spacing w:line="240" w:lineRule="auto"/>
        <w:rPr>
          <w:sz w:val="15"/>
          <w:szCs w:val="15"/>
        </w:rPr>
      </w:pPr>
    </w:p>
    <w:p w14:paraId="3470C844" w14:textId="77777777" w:rsidR="00A95EB2" w:rsidRDefault="00A95EB2" w:rsidP="009C3ACF">
      <w:pPr>
        <w:pStyle w:val="ISEMainbodytext"/>
        <w:spacing w:line="240" w:lineRule="auto"/>
        <w:rPr>
          <w:sz w:val="15"/>
          <w:szCs w:val="15"/>
        </w:rPr>
      </w:pPr>
    </w:p>
    <w:p w14:paraId="65BFAA73" w14:textId="77777777" w:rsidR="00A95EB2" w:rsidRDefault="00A95EB2" w:rsidP="009C3ACF">
      <w:pPr>
        <w:pStyle w:val="ISEMainbodytext"/>
        <w:spacing w:line="240" w:lineRule="auto"/>
        <w:rPr>
          <w:sz w:val="15"/>
          <w:szCs w:val="15"/>
        </w:rPr>
      </w:pPr>
    </w:p>
    <w:p w14:paraId="04FADE24" w14:textId="77777777" w:rsidR="00A95EB2" w:rsidRDefault="00A95EB2" w:rsidP="009C3ACF">
      <w:pPr>
        <w:pStyle w:val="ISEMainbodytext"/>
        <w:spacing w:line="240" w:lineRule="auto"/>
        <w:rPr>
          <w:sz w:val="15"/>
          <w:szCs w:val="15"/>
        </w:rPr>
      </w:pPr>
    </w:p>
    <w:p w14:paraId="2728AED2" w14:textId="77777777" w:rsidR="00A95EB2" w:rsidRDefault="00A95EB2" w:rsidP="009C3ACF">
      <w:pPr>
        <w:pStyle w:val="ISEMainbodytext"/>
        <w:spacing w:line="240" w:lineRule="auto"/>
        <w:rPr>
          <w:sz w:val="15"/>
          <w:szCs w:val="15"/>
        </w:rPr>
      </w:pPr>
    </w:p>
    <w:p w14:paraId="5EC77A6A" w14:textId="77777777" w:rsidR="00006188" w:rsidRDefault="00006188" w:rsidP="009C3ACF">
      <w:pPr>
        <w:pStyle w:val="ISEMainbodytext"/>
        <w:spacing w:line="240" w:lineRule="auto"/>
        <w:rPr>
          <w:rFonts w:ascii="Calibri" w:hAnsi="Calibri"/>
          <w:sz w:val="18"/>
          <w:szCs w:val="18"/>
        </w:rPr>
      </w:pPr>
    </w:p>
    <w:p w14:paraId="25B02354" w14:textId="77777777" w:rsidR="00006188" w:rsidRDefault="00006188" w:rsidP="009C3ACF">
      <w:pPr>
        <w:pStyle w:val="ISEMainbodytext"/>
        <w:spacing w:line="240" w:lineRule="auto"/>
        <w:rPr>
          <w:rFonts w:ascii="Calibri" w:hAnsi="Calibri"/>
          <w:sz w:val="18"/>
          <w:szCs w:val="18"/>
        </w:rPr>
      </w:pPr>
    </w:p>
    <w:p w14:paraId="714819CA" w14:textId="77777777" w:rsidR="00006188" w:rsidRDefault="00006188" w:rsidP="009C3ACF">
      <w:pPr>
        <w:pStyle w:val="ISEMainbodytext"/>
        <w:spacing w:line="240" w:lineRule="auto"/>
        <w:rPr>
          <w:rFonts w:ascii="Calibri" w:hAnsi="Calibri"/>
          <w:sz w:val="18"/>
          <w:szCs w:val="18"/>
        </w:rPr>
      </w:pPr>
    </w:p>
    <w:p w14:paraId="76125723" w14:textId="77777777" w:rsidR="00006188" w:rsidRDefault="00006188" w:rsidP="009C3ACF">
      <w:pPr>
        <w:pStyle w:val="ISEMainbodytext"/>
        <w:spacing w:line="240" w:lineRule="auto"/>
        <w:rPr>
          <w:rFonts w:ascii="Calibri" w:hAnsi="Calibri"/>
          <w:sz w:val="18"/>
          <w:szCs w:val="18"/>
        </w:rPr>
      </w:pPr>
    </w:p>
    <w:p w14:paraId="38A5C430" w14:textId="77777777" w:rsidR="00006188" w:rsidRDefault="00006188" w:rsidP="009C3ACF">
      <w:pPr>
        <w:pStyle w:val="ISEMainbodytext"/>
        <w:spacing w:line="240" w:lineRule="auto"/>
        <w:rPr>
          <w:rFonts w:ascii="Calibri" w:hAnsi="Calibri"/>
          <w:sz w:val="18"/>
          <w:szCs w:val="18"/>
        </w:rPr>
      </w:pPr>
    </w:p>
    <w:p w14:paraId="4A64439F" w14:textId="77777777" w:rsidR="00006188" w:rsidRDefault="00006188" w:rsidP="009C3ACF">
      <w:pPr>
        <w:pStyle w:val="ISEMainbodytext"/>
        <w:spacing w:line="240" w:lineRule="auto"/>
        <w:rPr>
          <w:rFonts w:ascii="Calibri" w:hAnsi="Calibri"/>
          <w:sz w:val="18"/>
          <w:szCs w:val="18"/>
        </w:rPr>
      </w:pPr>
    </w:p>
    <w:p w14:paraId="038310F8" w14:textId="77777777" w:rsidR="00006188" w:rsidRDefault="00006188" w:rsidP="009C3ACF">
      <w:pPr>
        <w:pStyle w:val="ISEMainbodytext"/>
        <w:spacing w:line="240" w:lineRule="auto"/>
        <w:rPr>
          <w:rFonts w:ascii="Calibri" w:hAnsi="Calibri"/>
          <w:sz w:val="18"/>
          <w:szCs w:val="18"/>
        </w:rPr>
      </w:pPr>
    </w:p>
    <w:p w14:paraId="562EA447" w14:textId="77777777" w:rsidR="00006188" w:rsidRDefault="00006188" w:rsidP="009C3ACF">
      <w:pPr>
        <w:pStyle w:val="ISEMainbodytext"/>
        <w:spacing w:line="240" w:lineRule="auto"/>
        <w:rPr>
          <w:rFonts w:ascii="Calibri" w:hAnsi="Calibri"/>
          <w:sz w:val="18"/>
          <w:szCs w:val="18"/>
        </w:rPr>
      </w:pPr>
    </w:p>
    <w:p w14:paraId="56611BBF" w14:textId="77777777" w:rsidR="00006188" w:rsidRDefault="00006188" w:rsidP="009C3ACF">
      <w:pPr>
        <w:pStyle w:val="ISEMainbodytext"/>
        <w:spacing w:line="240" w:lineRule="auto"/>
        <w:rPr>
          <w:rFonts w:ascii="Calibri" w:hAnsi="Calibri"/>
          <w:sz w:val="18"/>
          <w:szCs w:val="18"/>
        </w:rPr>
      </w:pPr>
    </w:p>
    <w:p w14:paraId="66725410" w14:textId="77777777" w:rsidR="00006188" w:rsidRDefault="00006188" w:rsidP="009C3ACF">
      <w:pPr>
        <w:pStyle w:val="ISEMainbodytext"/>
        <w:spacing w:line="240" w:lineRule="auto"/>
        <w:rPr>
          <w:rFonts w:ascii="Calibri" w:hAnsi="Calibri"/>
          <w:sz w:val="18"/>
          <w:szCs w:val="18"/>
        </w:rPr>
      </w:pPr>
    </w:p>
    <w:p w14:paraId="4B0FD64F" w14:textId="77777777" w:rsidR="00006188" w:rsidRDefault="00006188" w:rsidP="009C3ACF">
      <w:pPr>
        <w:pStyle w:val="ISEMainbodytext"/>
        <w:spacing w:line="240" w:lineRule="auto"/>
        <w:rPr>
          <w:rFonts w:ascii="Calibri" w:hAnsi="Calibri"/>
          <w:sz w:val="18"/>
          <w:szCs w:val="18"/>
        </w:rPr>
      </w:pPr>
    </w:p>
    <w:p w14:paraId="399D6F23" w14:textId="77777777" w:rsidR="00006188" w:rsidRDefault="00006188" w:rsidP="009C3ACF">
      <w:pPr>
        <w:pStyle w:val="ISEMainbodytext"/>
        <w:spacing w:line="240" w:lineRule="auto"/>
        <w:rPr>
          <w:rFonts w:ascii="Calibri" w:hAnsi="Calibri"/>
          <w:sz w:val="18"/>
          <w:szCs w:val="18"/>
        </w:rPr>
      </w:pPr>
    </w:p>
    <w:p w14:paraId="67BD74C5" w14:textId="77777777" w:rsidR="00006188" w:rsidRDefault="00006188" w:rsidP="009C3ACF">
      <w:pPr>
        <w:pStyle w:val="ISEMainbodytext"/>
        <w:spacing w:line="240" w:lineRule="auto"/>
        <w:rPr>
          <w:rFonts w:ascii="Calibri" w:hAnsi="Calibri"/>
          <w:sz w:val="18"/>
          <w:szCs w:val="18"/>
        </w:rPr>
      </w:pPr>
    </w:p>
    <w:p w14:paraId="6A358859" w14:textId="77777777" w:rsidR="00006188" w:rsidRDefault="00006188" w:rsidP="009C3ACF">
      <w:pPr>
        <w:pStyle w:val="ISEMainbodytext"/>
        <w:spacing w:line="240" w:lineRule="auto"/>
        <w:rPr>
          <w:rFonts w:ascii="Calibri" w:hAnsi="Calibri"/>
          <w:sz w:val="18"/>
          <w:szCs w:val="18"/>
        </w:rPr>
      </w:pPr>
    </w:p>
    <w:p w14:paraId="22BCB5EB" w14:textId="77777777" w:rsidR="00006188" w:rsidRDefault="00006188" w:rsidP="009C3ACF">
      <w:pPr>
        <w:pStyle w:val="ISEMainbodytext"/>
        <w:spacing w:line="240" w:lineRule="auto"/>
        <w:rPr>
          <w:rFonts w:ascii="Calibri" w:hAnsi="Calibri"/>
          <w:sz w:val="18"/>
          <w:szCs w:val="18"/>
        </w:rPr>
      </w:pPr>
    </w:p>
    <w:p w14:paraId="3C9BCE50" w14:textId="77777777" w:rsidR="00006188" w:rsidRDefault="00006188" w:rsidP="009C3ACF">
      <w:pPr>
        <w:pStyle w:val="ISEMainbodytext"/>
        <w:spacing w:line="240" w:lineRule="auto"/>
        <w:rPr>
          <w:rFonts w:ascii="Calibri" w:hAnsi="Calibri"/>
          <w:sz w:val="18"/>
          <w:szCs w:val="18"/>
        </w:rPr>
      </w:pPr>
    </w:p>
    <w:p w14:paraId="4046BA04" w14:textId="77777777" w:rsidR="00006188" w:rsidRDefault="00006188" w:rsidP="009C3ACF">
      <w:pPr>
        <w:pStyle w:val="ISEMainbodytext"/>
        <w:spacing w:line="240" w:lineRule="auto"/>
        <w:rPr>
          <w:rFonts w:ascii="Calibri" w:hAnsi="Calibri"/>
          <w:sz w:val="18"/>
          <w:szCs w:val="18"/>
        </w:rPr>
      </w:pPr>
    </w:p>
    <w:p w14:paraId="745AF4F4" w14:textId="77777777" w:rsidR="00006188" w:rsidRDefault="00006188" w:rsidP="009C3ACF">
      <w:pPr>
        <w:pStyle w:val="ISEMainbodytext"/>
        <w:spacing w:line="240" w:lineRule="auto"/>
        <w:rPr>
          <w:rFonts w:ascii="Calibri" w:hAnsi="Calibri"/>
          <w:sz w:val="18"/>
          <w:szCs w:val="18"/>
        </w:rPr>
      </w:pPr>
    </w:p>
    <w:p w14:paraId="60743C1C" w14:textId="77777777" w:rsidR="009C3ACF" w:rsidRPr="00006188" w:rsidRDefault="009C3ACF" w:rsidP="00006188">
      <w:pPr>
        <w:pStyle w:val="ISEMainbodytext"/>
        <w:spacing w:line="240" w:lineRule="auto"/>
        <w:rPr>
          <w:rFonts w:ascii="Calibri" w:hAnsi="Calibri"/>
          <w:sz w:val="18"/>
          <w:szCs w:val="18"/>
        </w:rPr>
      </w:pPr>
      <w:r w:rsidRPr="00A95EB2">
        <w:rPr>
          <w:rFonts w:ascii="Calibri" w:hAnsi="Calibri"/>
          <w:sz w:val="18"/>
          <w:szCs w:val="18"/>
        </w:rPr>
        <w:t xml:space="preserve">Your attention is drawn to the Privacy Statement of the Irish Stock Exchange trading as Euronext Dublin, accessible at: </w:t>
      </w:r>
      <w:hyperlink r:id="rId7" w:history="1">
        <w:r w:rsidRPr="00A95EB2">
          <w:rPr>
            <w:rStyle w:val="Hyperlink"/>
            <w:rFonts w:ascii="Calibri" w:hAnsi="Calibri"/>
            <w:sz w:val="18"/>
            <w:szCs w:val="18"/>
          </w:rPr>
          <w:t>http://www.ise.ie/Privacy-Statement/</w:t>
        </w:r>
      </w:hyperlink>
      <w:r w:rsidRPr="00A95EB2">
        <w:rPr>
          <w:rFonts w:ascii="Calibri" w:hAnsi="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9C3ACF" w:rsidRPr="00006188"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6E29" w14:textId="77777777" w:rsidR="001123F6" w:rsidRDefault="001123F6">
      <w:r>
        <w:separator/>
      </w:r>
    </w:p>
  </w:endnote>
  <w:endnote w:type="continuationSeparator" w:id="0">
    <w:p w14:paraId="34CD6AF7" w14:textId="77777777" w:rsidR="001123F6" w:rsidRDefault="0011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DB7" w14:textId="77777777" w:rsidR="001123F6" w:rsidRDefault="001123F6" w:rsidP="00991C9B">
    <w:pPr>
      <w:pStyle w:val="ISEFooterGreen"/>
    </w:pPr>
    <w:r w:rsidRPr="00F315CD">
      <w:rPr>
        <w:noProof/>
        <w:lang w:val="en-IE" w:eastAsia="en-IE"/>
      </w:rPr>
      <mc:AlternateContent>
        <mc:Choice Requires="wps">
          <w:drawing>
            <wp:anchor distT="0" distB="0" distL="114300" distR="114300" simplePos="0" relativeHeight="251659776" behindDoc="0" locked="1" layoutInCell="1" allowOverlap="1" wp14:anchorId="1228C667" wp14:editId="41500701">
              <wp:simplePos x="0" y="0"/>
              <wp:positionH relativeFrom="page">
                <wp:posOffset>648335</wp:posOffset>
              </wp:positionH>
              <wp:positionV relativeFrom="page">
                <wp:posOffset>10142855</wp:posOffset>
              </wp:positionV>
              <wp:extent cx="504190" cy="360045"/>
              <wp:effectExtent l="635"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F455B" w14:textId="77777777" w:rsidR="001123F6" w:rsidRPr="003170E2" w:rsidRDefault="001123F6" w:rsidP="00991C9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9</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W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PqZHVarAgAAqQUAAA4AAAAA&#10;AAAAAAAAAAAALgIAAGRycy9lMm9Eb2MueG1sUEsBAi0AFAAGAAgAAAAhADvElf/hAAAADQEAAA8A&#10;AAAAAAAAAAAAAAAABQUAAGRycy9kb3ducmV2LnhtbFBLBQYAAAAABAAEAPMAAAATBgAAAAA=&#10;" filled="f" stroked="f">
              <v:textbox inset="0,0,0,0">
                <w:txbxContent>
                  <w:p w:rsidR="000C1EB4" w:rsidRPr="003170E2" w:rsidRDefault="000C1EB4" w:rsidP="00991C9B">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006188">
                      <w:rPr>
                        <w:noProof/>
                        <w:color w:val="auto"/>
                      </w:rPr>
                      <w:t>9</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006188">
                      <w:rPr>
                        <w:b w:val="0"/>
                        <w:noProof/>
                      </w:rPr>
                      <w:t>9</w:t>
                    </w:r>
                    <w:r w:rsidRPr="003170E2">
                      <w:rPr>
                        <w:b w:val="0"/>
                      </w:rPr>
                      <w:fldChar w:fldCharType="end"/>
                    </w:r>
                  </w:p>
                </w:txbxContent>
              </v:textbox>
              <w10:wrap anchorx="page" anchory="page"/>
              <w10:anchorlock/>
            </v:shape>
          </w:pict>
        </mc:Fallback>
      </mc:AlternateContent>
    </w:r>
    <w:r w:rsidRPr="00F315CD">
      <w:t xml:space="preserve">Submit completed form to </w:t>
    </w:r>
    <w:r>
      <w:t>equity@euronext.com</w:t>
    </w:r>
    <w:r w:rsidRPr="00F315CD">
      <w:t xml:space="preserve"> in PDF form</w:t>
    </w:r>
  </w:p>
  <w:p w14:paraId="62A4BDA4" w14:textId="77777777" w:rsidR="001123F6" w:rsidRPr="00F315CD" w:rsidRDefault="001123F6" w:rsidP="00991C9B">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E900" w14:textId="77777777" w:rsidR="001123F6" w:rsidRPr="00A95EB2" w:rsidRDefault="001123F6" w:rsidP="002F50A2">
    <w:pPr>
      <w:pStyle w:val="ISEFooterGreen"/>
      <w:rPr>
        <w:rFonts w:ascii="Calibri" w:hAnsi="Calibri"/>
        <w:sz w:val="18"/>
        <w:szCs w:val="18"/>
      </w:rPr>
    </w:pPr>
    <w:r w:rsidRPr="00A95EB2">
      <w:rPr>
        <w:rFonts w:ascii="Calibri" w:hAnsi="Calibri"/>
        <w:noProof/>
        <w:sz w:val="18"/>
        <w:szCs w:val="18"/>
        <w:lang w:val="en-IE" w:eastAsia="en-IE"/>
      </w:rPr>
      <mc:AlternateContent>
        <mc:Choice Requires="wps">
          <w:drawing>
            <wp:anchor distT="0" distB="0" distL="114300" distR="114300" simplePos="0" relativeHeight="251656704" behindDoc="0" locked="1" layoutInCell="1" allowOverlap="1" wp14:anchorId="1F561D4F" wp14:editId="45AF2FF3">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116A" w14:textId="77777777" w:rsidR="001123F6" w:rsidRPr="003170E2" w:rsidRDefault="001123F6"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9rQIAAK8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y295/a0CAACvBQAADgAA&#10;AAAAAAAAAAAAAAAuAgAAZHJzL2Uyb0RvYy54bWxQSwECLQAUAAYACAAAACEAO8SV/+EAAAANAQAA&#10;DwAAAAAAAAAAAAAAAAAHBQAAZHJzL2Rvd25yZXYueG1sUEsFBgAAAAAEAAQA8wAAABUGAAAAAA==&#10;" filled="f" stroked="f">
              <v:textbox inset="0,0,0,0">
                <w:txbxContent>
                  <w:p w:rsidR="000C1EB4" w:rsidRPr="003170E2" w:rsidRDefault="000C1EB4"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00618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006188">
                      <w:rPr>
                        <w:b w:val="0"/>
                        <w:noProof/>
                      </w:rPr>
                      <w:t>9</w:t>
                    </w:r>
                    <w:r w:rsidRPr="003170E2">
                      <w:rPr>
                        <w:b w:val="0"/>
                      </w:rPr>
                      <w:fldChar w:fldCharType="end"/>
                    </w:r>
                  </w:p>
                </w:txbxContent>
              </v:textbox>
              <w10:wrap anchorx="page" anchory="page"/>
              <w10:anchorlock/>
            </v:shape>
          </w:pict>
        </mc:Fallback>
      </mc:AlternateContent>
    </w:r>
    <w:r w:rsidRPr="00A95EB2">
      <w:rPr>
        <w:rFonts w:ascii="Calibri" w:hAnsi="Calibri"/>
        <w:sz w:val="18"/>
        <w:szCs w:val="18"/>
      </w:rPr>
      <w:t xml:space="preserve">Submit completed form to </w:t>
    </w:r>
    <w:hyperlink r:id="rId1" w:history="1">
      <w:r w:rsidRPr="005C0BF8">
        <w:rPr>
          <w:rStyle w:val="Hyperlink"/>
          <w:rFonts w:ascii="Calibri" w:hAnsi="Calibri"/>
          <w:sz w:val="18"/>
          <w:szCs w:val="18"/>
        </w:rPr>
        <w:t>equity@euronext.com</w:t>
      </w:r>
    </w:hyperlink>
    <w:r w:rsidRPr="00A95EB2">
      <w:rPr>
        <w:rFonts w:ascii="Calibri" w:hAnsi="Calibri"/>
        <w:sz w:val="18"/>
        <w:szCs w:val="18"/>
      </w:rPr>
      <w:t xml:space="preserve"> in PDF form</w:t>
    </w:r>
  </w:p>
  <w:p w14:paraId="4AB274F3" w14:textId="77777777" w:rsidR="001123F6" w:rsidRPr="00F315CD" w:rsidRDefault="001123F6" w:rsidP="002F50A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80A8" w14:textId="77777777" w:rsidR="001123F6" w:rsidRDefault="001123F6">
      <w:r>
        <w:separator/>
      </w:r>
    </w:p>
  </w:footnote>
  <w:footnote w:type="continuationSeparator" w:id="0">
    <w:p w14:paraId="255442AF" w14:textId="77777777" w:rsidR="001123F6" w:rsidRDefault="0011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92FF" w14:textId="77777777" w:rsidR="001123F6" w:rsidRPr="00A95EB2" w:rsidRDefault="001123F6" w:rsidP="00997F5A">
    <w:pPr>
      <w:pStyle w:val="ISEHeader"/>
      <w:rPr>
        <w:rFonts w:ascii="Calibri" w:hAnsi="Calibri"/>
        <w:sz w:val="18"/>
        <w:szCs w:val="18"/>
      </w:rPr>
    </w:pPr>
    <w:r w:rsidRPr="00A95EB2">
      <w:rPr>
        <w:rFonts w:ascii="Calibri" w:hAnsi="Calibri"/>
        <w:noProof/>
        <w:sz w:val="18"/>
        <w:szCs w:val="18"/>
        <w:lang w:val="en-IE" w:eastAsia="en-IE"/>
      </w:rPr>
      <mc:AlternateContent>
        <mc:Choice Requires="wps">
          <w:drawing>
            <wp:anchor distT="0" distB="0" distL="114300" distR="114300" simplePos="0" relativeHeight="251657728" behindDoc="0" locked="1" layoutInCell="1" allowOverlap="1" wp14:anchorId="2A9D5309" wp14:editId="70875084">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D44D"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A95EB2">
      <w:rPr>
        <w:rFonts w:ascii="Calibri" w:hAnsi="Calibri"/>
        <w:sz w:val="18"/>
        <w:szCs w:val="18"/>
      </w:rPr>
      <w:t xml:space="preserve">Euronext Dublin </w:t>
    </w:r>
    <w:r w:rsidRPr="00A95EB2">
      <w:rPr>
        <w:rFonts w:ascii="Calibri" w:hAnsi="Calibri"/>
        <w:b/>
        <w:sz w:val="18"/>
        <w:szCs w:val="18"/>
      </w:rPr>
      <w:t xml:space="preserve">– </w:t>
    </w:r>
    <w:r w:rsidRPr="00A95EB2">
      <w:rPr>
        <w:rFonts w:ascii="Calibri" w:hAnsi="Calibri"/>
        <w:sz w:val="18"/>
        <w:szCs w:val="18"/>
      </w:rPr>
      <w:t xml:space="preserve">Class 1 </w:t>
    </w:r>
    <w:r>
      <w:rPr>
        <w:rFonts w:ascii="Calibri" w:hAnsi="Calibri"/>
        <w:sz w:val="18"/>
        <w:szCs w:val="18"/>
      </w:rPr>
      <w:t>Disposal</w:t>
    </w:r>
    <w:r w:rsidRPr="00A95EB2">
      <w:rPr>
        <w:rFonts w:ascii="Calibri" w:hAnsi="Calibri"/>
        <w:sz w:val="18"/>
        <w:szCs w:val="18"/>
      </w:rPr>
      <w:t xml:space="preserve"> Circular</w:t>
    </w:r>
    <w:r w:rsidRPr="00A95EB2">
      <w:rPr>
        <w:rFonts w:ascii="Calibri" w:hAnsi="Calibri"/>
        <w:b/>
        <w:sz w:val="18"/>
        <w:szCs w:val="18"/>
      </w:rPr>
      <w:t xml:space="preserve"> </w:t>
    </w:r>
    <w:r w:rsidRPr="00A95EB2">
      <w:rPr>
        <w:rFonts w:ascii="Calibri" w:hAnsi="Calibr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C0C0" w14:textId="77777777" w:rsidR="001123F6" w:rsidRDefault="001123F6">
    <w:r>
      <w:rPr>
        <w:rFonts w:ascii="Arial" w:hAnsi="Arial" w:cs="Arial"/>
        <w:noProof/>
        <w:color w:val="44546A"/>
        <w:sz w:val="20"/>
        <w:szCs w:val="20"/>
        <w:lang w:val="en-IE" w:eastAsia="en-IE"/>
      </w:rPr>
      <w:drawing>
        <wp:inline distT="0" distB="0" distL="0" distR="0" wp14:anchorId="362983EF" wp14:editId="71B7481B">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C6412"/>
    <w:multiLevelType w:val="hybridMultilevel"/>
    <w:tmpl w:val="A0101300"/>
    <w:lvl w:ilvl="0" w:tplc="1882A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0F33"/>
    <w:multiLevelType w:val="hybridMultilevel"/>
    <w:tmpl w:val="75CA65A8"/>
    <w:lvl w:ilvl="0" w:tplc="E646C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9"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0"/>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6625"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7A"/>
    <w:rsid w:val="00002621"/>
    <w:rsid w:val="00006188"/>
    <w:rsid w:val="00011676"/>
    <w:rsid w:val="00011685"/>
    <w:rsid w:val="000135CC"/>
    <w:rsid w:val="0001361F"/>
    <w:rsid w:val="00024990"/>
    <w:rsid w:val="00043D18"/>
    <w:rsid w:val="00046E8B"/>
    <w:rsid w:val="00074687"/>
    <w:rsid w:val="000A517D"/>
    <w:rsid w:val="000B24E3"/>
    <w:rsid w:val="000B5985"/>
    <w:rsid w:val="000B64A6"/>
    <w:rsid w:val="000B7D10"/>
    <w:rsid w:val="000C1EB4"/>
    <w:rsid w:val="000E1743"/>
    <w:rsid w:val="000E4DFC"/>
    <w:rsid w:val="000E6959"/>
    <w:rsid w:val="000E6AB2"/>
    <w:rsid w:val="000F708A"/>
    <w:rsid w:val="00105A3F"/>
    <w:rsid w:val="001123F6"/>
    <w:rsid w:val="001235C9"/>
    <w:rsid w:val="00126FD2"/>
    <w:rsid w:val="00136807"/>
    <w:rsid w:val="001552BA"/>
    <w:rsid w:val="00167893"/>
    <w:rsid w:val="001717F8"/>
    <w:rsid w:val="001739E6"/>
    <w:rsid w:val="001840F9"/>
    <w:rsid w:val="0018419F"/>
    <w:rsid w:val="00186F95"/>
    <w:rsid w:val="001969A8"/>
    <w:rsid w:val="001A26DA"/>
    <w:rsid w:val="001A3459"/>
    <w:rsid w:val="001A6BD3"/>
    <w:rsid w:val="001B791B"/>
    <w:rsid w:val="001C4877"/>
    <w:rsid w:val="001C6E25"/>
    <w:rsid w:val="001F67ED"/>
    <w:rsid w:val="00213055"/>
    <w:rsid w:val="002142CC"/>
    <w:rsid w:val="00221430"/>
    <w:rsid w:val="0022342B"/>
    <w:rsid w:val="0022507F"/>
    <w:rsid w:val="002349A7"/>
    <w:rsid w:val="002562CF"/>
    <w:rsid w:val="002843B1"/>
    <w:rsid w:val="00286618"/>
    <w:rsid w:val="002945EF"/>
    <w:rsid w:val="002A1F49"/>
    <w:rsid w:val="002A29EF"/>
    <w:rsid w:val="002B4EF1"/>
    <w:rsid w:val="002C056C"/>
    <w:rsid w:val="002C2132"/>
    <w:rsid w:val="002C37D2"/>
    <w:rsid w:val="002E3DD3"/>
    <w:rsid w:val="002E776D"/>
    <w:rsid w:val="002E7EF7"/>
    <w:rsid w:val="002F50A2"/>
    <w:rsid w:val="00303828"/>
    <w:rsid w:val="00306C32"/>
    <w:rsid w:val="00312A4D"/>
    <w:rsid w:val="003170E2"/>
    <w:rsid w:val="00324947"/>
    <w:rsid w:val="003257D8"/>
    <w:rsid w:val="003416AD"/>
    <w:rsid w:val="003455CC"/>
    <w:rsid w:val="00363344"/>
    <w:rsid w:val="0037598C"/>
    <w:rsid w:val="00380F7A"/>
    <w:rsid w:val="003824D6"/>
    <w:rsid w:val="00383350"/>
    <w:rsid w:val="0038588D"/>
    <w:rsid w:val="003906B1"/>
    <w:rsid w:val="003A773D"/>
    <w:rsid w:val="003B50B9"/>
    <w:rsid w:val="003C16F6"/>
    <w:rsid w:val="003C1FD7"/>
    <w:rsid w:val="003D077E"/>
    <w:rsid w:val="003D3C0E"/>
    <w:rsid w:val="003D3CB2"/>
    <w:rsid w:val="003D44D3"/>
    <w:rsid w:val="003E4429"/>
    <w:rsid w:val="003E492B"/>
    <w:rsid w:val="003E79EC"/>
    <w:rsid w:val="003F2992"/>
    <w:rsid w:val="003F33DB"/>
    <w:rsid w:val="003F4349"/>
    <w:rsid w:val="003F5185"/>
    <w:rsid w:val="00417F48"/>
    <w:rsid w:val="0042779A"/>
    <w:rsid w:val="004343E2"/>
    <w:rsid w:val="00434AC4"/>
    <w:rsid w:val="00434B9E"/>
    <w:rsid w:val="00440179"/>
    <w:rsid w:val="004509B3"/>
    <w:rsid w:val="0045243E"/>
    <w:rsid w:val="00457983"/>
    <w:rsid w:val="00464BBC"/>
    <w:rsid w:val="00471FAC"/>
    <w:rsid w:val="00476AB5"/>
    <w:rsid w:val="004815D8"/>
    <w:rsid w:val="00483AB1"/>
    <w:rsid w:val="004866D0"/>
    <w:rsid w:val="004929A7"/>
    <w:rsid w:val="004A02B7"/>
    <w:rsid w:val="004A3736"/>
    <w:rsid w:val="004B06CC"/>
    <w:rsid w:val="004E3735"/>
    <w:rsid w:val="0050294F"/>
    <w:rsid w:val="00526DC5"/>
    <w:rsid w:val="00533A06"/>
    <w:rsid w:val="00540A67"/>
    <w:rsid w:val="00543074"/>
    <w:rsid w:val="0055193D"/>
    <w:rsid w:val="00567DB3"/>
    <w:rsid w:val="0057046C"/>
    <w:rsid w:val="00584B18"/>
    <w:rsid w:val="00587AB0"/>
    <w:rsid w:val="00592D6E"/>
    <w:rsid w:val="005955CB"/>
    <w:rsid w:val="005B7EB6"/>
    <w:rsid w:val="005C6DAF"/>
    <w:rsid w:val="005D7183"/>
    <w:rsid w:val="005E0EA2"/>
    <w:rsid w:val="005F4EAD"/>
    <w:rsid w:val="00625DCA"/>
    <w:rsid w:val="00632D03"/>
    <w:rsid w:val="00634A08"/>
    <w:rsid w:val="00641928"/>
    <w:rsid w:val="006425C1"/>
    <w:rsid w:val="006454F5"/>
    <w:rsid w:val="00655098"/>
    <w:rsid w:val="006615BB"/>
    <w:rsid w:val="00667FE5"/>
    <w:rsid w:val="0067428C"/>
    <w:rsid w:val="0068784F"/>
    <w:rsid w:val="006957FC"/>
    <w:rsid w:val="00695839"/>
    <w:rsid w:val="006A0C8D"/>
    <w:rsid w:val="006A0E4A"/>
    <w:rsid w:val="006A22FC"/>
    <w:rsid w:val="006B7EBE"/>
    <w:rsid w:val="006D025D"/>
    <w:rsid w:val="006D2C9A"/>
    <w:rsid w:val="006D777A"/>
    <w:rsid w:val="006E3D4D"/>
    <w:rsid w:val="006E6160"/>
    <w:rsid w:val="006F23CA"/>
    <w:rsid w:val="006F2792"/>
    <w:rsid w:val="006F28A1"/>
    <w:rsid w:val="00700EA2"/>
    <w:rsid w:val="007075BF"/>
    <w:rsid w:val="00713528"/>
    <w:rsid w:val="00730A3F"/>
    <w:rsid w:val="00742873"/>
    <w:rsid w:val="00745864"/>
    <w:rsid w:val="00750E65"/>
    <w:rsid w:val="0077409E"/>
    <w:rsid w:val="0078186F"/>
    <w:rsid w:val="007910C9"/>
    <w:rsid w:val="007A5592"/>
    <w:rsid w:val="007B040B"/>
    <w:rsid w:val="007B4E00"/>
    <w:rsid w:val="007C75B2"/>
    <w:rsid w:val="007C7CE4"/>
    <w:rsid w:val="007F371C"/>
    <w:rsid w:val="007F73DD"/>
    <w:rsid w:val="00803E6A"/>
    <w:rsid w:val="0081714C"/>
    <w:rsid w:val="00830D30"/>
    <w:rsid w:val="00847B3E"/>
    <w:rsid w:val="008503FC"/>
    <w:rsid w:val="00870631"/>
    <w:rsid w:val="00882FB9"/>
    <w:rsid w:val="008854EE"/>
    <w:rsid w:val="0089090E"/>
    <w:rsid w:val="00893DC1"/>
    <w:rsid w:val="008A495B"/>
    <w:rsid w:val="008B3524"/>
    <w:rsid w:val="008C43D3"/>
    <w:rsid w:val="008E2FE9"/>
    <w:rsid w:val="008E5B5B"/>
    <w:rsid w:val="008F3B05"/>
    <w:rsid w:val="009144D0"/>
    <w:rsid w:val="00915AF1"/>
    <w:rsid w:val="00926411"/>
    <w:rsid w:val="00934658"/>
    <w:rsid w:val="00970147"/>
    <w:rsid w:val="009722FE"/>
    <w:rsid w:val="00973521"/>
    <w:rsid w:val="009765B5"/>
    <w:rsid w:val="00981F05"/>
    <w:rsid w:val="00991C9B"/>
    <w:rsid w:val="00997F5A"/>
    <w:rsid w:val="009A0902"/>
    <w:rsid w:val="009A0AEF"/>
    <w:rsid w:val="009B3AE3"/>
    <w:rsid w:val="009C03D5"/>
    <w:rsid w:val="009C19EF"/>
    <w:rsid w:val="009C3ACF"/>
    <w:rsid w:val="009D7030"/>
    <w:rsid w:val="009E5FC2"/>
    <w:rsid w:val="009E6FAF"/>
    <w:rsid w:val="009F11C0"/>
    <w:rsid w:val="00A05358"/>
    <w:rsid w:val="00A0621D"/>
    <w:rsid w:val="00A267B1"/>
    <w:rsid w:val="00A26D2E"/>
    <w:rsid w:val="00A30AD7"/>
    <w:rsid w:val="00A31E3B"/>
    <w:rsid w:val="00A35F9A"/>
    <w:rsid w:val="00A47724"/>
    <w:rsid w:val="00A74F8D"/>
    <w:rsid w:val="00A75364"/>
    <w:rsid w:val="00A75F80"/>
    <w:rsid w:val="00A76FF3"/>
    <w:rsid w:val="00A833C9"/>
    <w:rsid w:val="00A95EB2"/>
    <w:rsid w:val="00AA0660"/>
    <w:rsid w:val="00AA3210"/>
    <w:rsid w:val="00AB0B5B"/>
    <w:rsid w:val="00AB57F4"/>
    <w:rsid w:val="00AC7C58"/>
    <w:rsid w:val="00AD2A00"/>
    <w:rsid w:val="00AF2978"/>
    <w:rsid w:val="00B02A91"/>
    <w:rsid w:val="00B15BA4"/>
    <w:rsid w:val="00B21399"/>
    <w:rsid w:val="00B304F4"/>
    <w:rsid w:val="00B31596"/>
    <w:rsid w:val="00B31963"/>
    <w:rsid w:val="00B3729B"/>
    <w:rsid w:val="00B410C3"/>
    <w:rsid w:val="00B43C54"/>
    <w:rsid w:val="00B673C1"/>
    <w:rsid w:val="00B74AE6"/>
    <w:rsid w:val="00B8151D"/>
    <w:rsid w:val="00B8186D"/>
    <w:rsid w:val="00B833B7"/>
    <w:rsid w:val="00B838FD"/>
    <w:rsid w:val="00B87654"/>
    <w:rsid w:val="00B923FD"/>
    <w:rsid w:val="00B94130"/>
    <w:rsid w:val="00B953C3"/>
    <w:rsid w:val="00BB2711"/>
    <w:rsid w:val="00BC2E01"/>
    <w:rsid w:val="00BC437B"/>
    <w:rsid w:val="00BE3200"/>
    <w:rsid w:val="00BE4A50"/>
    <w:rsid w:val="00BE5511"/>
    <w:rsid w:val="00C01255"/>
    <w:rsid w:val="00C11FFF"/>
    <w:rsid w:val="00C13BF4"/>
    <w:rsid w:val="00C144BE"/>
    <w:rsid w:val="00C216A5"/>
    <w:rsid w:val="00C44BF0"/>
    <w:rsid w:val="00C501D2"/>
    <w:rsid w:val="00C507BA"/>
    <w:rsid w:val="00C51FA7"/>
    <w:rsid w:val="00C6061B"/>
    <w:rsid w:val="00C70C07"/>
    <w:rsid w:val="00C72254"/>
    <w:rsid w:val="00C90072"/>
    <w:rsid w:val="00CB3CE5"/>
    <w:rsid w:val="00CB7011"/>
    <w:rsid w:val="00CC0967"/>
    <w:rsid w:val="00CC5837"/>
    <w:rsid w:val="00CC65F3"/>
    <w:rsid w:val="00D03369"/>
    <w:rsid w:val="00D107D5"/>
    <w:rsid w:val="00D112EB"/>
    <w:rsid w:val="00D13B5D"/>
    <w:rsid w:val="00D20A7B"/>
    <w:rsid w:val="00D3247C"/>
    <w:rsid w:val="00D33CA4"/>
    <w:rsid w:val="00D565E7"/>
    <w:rsid w:val="00D6192A"/>
    <w:rsid w:val="00D65E7B"/>
    <w:rsid w:val="00D70766"/>
    <w:rsid w:val="00D72706"/>
    <w:rsid w:val="00D72E4D"/>
    <w:rsid w:val="00D7438D"/>
    <w:rsid w:val="00D76DBE"/>
    <w:rsid w:val="00D83CB7"/>
    <w:rsid w:val="00D92065"/>
    <w:rsid w:val="00DA35B8"/>
    <w:rsid w:val="00DA6246"/>
    <w:rsid w:val="00DC4417"/>
    <w:rsid w:val="00DD132E"/>
    <w:rsid w:val="00DF610C"/>
    <w:rsid w:val="00E077D8"/>
    <w:rsid w:val="00E14CE3"/>
    <w:rsid w:val="00E17AF9"/>
    <w:rsid w:val="00E271E0"/>
    <w:rsid w:val="00E35F31"/>
    <w:rsid w:val="00E41E01"/>
    <w:rsid w:val="00E52AD0"/>
    <w:rsid w:val="00E53D74"/>
    <w:rsid w:val="00E54900"/>
    <w:rsid w:val="00E62283"/>
    <w:rsid w:val="00E627B6"/>
    <w:rsid w:val="00E76687"/>
    <w:rsid w:val="00E86CEA"/>
    <w:rsid w:val="00E96E9B"/>
    <w:rsid w:val="00EA2EED"/>
    <w:rsid w:val="00EA747F"/>
    <w:rsid w:val="00EB6DEF"/>
    <w:rsid w:val="00EB7294"/>
    <w:rsid w:val="00EB7AF7"/>
    <w:rsid w:val="00ED6E61"/>
    <w:rsid w:val="00EE5FAE"/>
    <w:rsid w:val="00EE6EE2"/>
    <w:rsid w:val="00EE7BA6"/>
    <w:rsid w:val="00EF49C1"/>
    <w:rsid w:val="00F01419"/>
    <w:rsid w:val="00F204F9"/>
    <w:rsid w:val="00F20517"/>
    <w:rsid w:val="00F2598A"/>
    <w:rsid w:val="00F27DD8"/>
    <w:rsid w:val="00F30536"/>
    <w:rsid w:val="00F315CD"/>
    <w:rsid w:val="00F52E77"/>
    <w:rsid w:val="00F7331B"/>
    <w:rsid w:val="00F75C20"/>
    <w:rsid w:val="00F818FC"/>
    <w:rsid w:val="00F94651"/>
    <w:rsid w:val="00F95D44"/>
    <w:rsid w:val="00FB2610"/>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01DBDD18"/>
  <w15:chartTrackingRefBased/>
  <w15:docId w15:val="{D7260845-AB56-4A61-8857-B1B6461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C4877"/>
    <w:pPr>
      <w:keepNext/>
      <w:outlineLvl w:val="0"/>
    </w:pPr>
    <w:rPr>
      <w:rFonts w:ascii="TimesNewRoman" w:hAnsi="TimesNewRoman"/>
      <w:b/>
      <w:bCs/>
      <w:iCs/>
      <w:color w:val="000000"/>
      <w:sz w:val="16"/>
      <w:szCs w:val="16"/>
      <w:lang w:val="en-GB"/>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customStyle="1" w:styleId="ISEMainbodytextnumbered">
    <w:name w:val="ISE_Main body text_numbered"/>
    <w:basedOn w:val="ISEMainbodytext"/>
    <w:rsid w:val="00011685"/>
    <w:pPr>
      <w:tabs>
        <w:tab w:val="left" w:pos="680"/>
      </w:tabs>
      <w:ind w:left="680" w:hanging="680"/>
    </w:pPr>
  </w:style>
  <w:style w:type="paragraph" w:styleId="BalloonText">
    <w:name w:val="Balloon Text"/>
    <w:basedOn w:val="Normal"/>
    <w:link w:val="BalloonTextChar"/>
    <w:rsid w:val="00C01255"/>
    <w:rPr>
      <w:rFonts w:ascii="Segoe UI" w:hAnsi="Segoe UI" w:cs="Segoe UI"/>
      <w:sz w:val="18"/>
      <w:szCs w:val="18"/>
    </w:rPr>
  </w:style>
  <w:style w:type="character" w:customStyle="1" w:styleId="BalloonTextChar">
    <w:name w:val="Balloon Text Char"/>
    <w:basedOn w:val="DefaultParagraphFont"/>
    <w:link w:val="BalloonText"/>
    <w:rsid w:val="00C01255"/>
    <w:rPr>
      <w:rFonts w:ascii="Segoe UI" w:hAnsi="Segoe UI" w:cs="Segoe UI"/>
      <w:sz w:val="18"/>
      <w:szCs w:val="18"/>
      <w:lang w:val="en-US" w:eastAsia="en-US"/>
    </w:rPr>
  </w:style>
  <w:style w:type="character" w:customStyle="1" w:styleId="Heading1Char">
    <w:name w:val="Heading 1 Char"/>
    <w:basedOn w:val="DefaultParagraphFont"/>
    <w:link w:val="Heading1"/>
    <w:rsid w:val="001C4877"/>
    <w:rPr>
      <w:rFonts w:ascii="TimesNewRoman" w:hAnsi="TimesNewRoman"/>
      <w:b/>
      <w:bCs/>
      <w:iCs/>
      <w:color w:val="000000"/>
      <w:sz w:val="16"/>
      <w:szCs w:val="16"/>
      <w:lang w:val="en-GB" w:eastAsia="en-US"/>
    </w:rPr>
  </w:style>
  <w:style w:type="character" w:styleId="UnresolvedMention">
    <w:name w:val="Unresolved Mention"/>
    <w:basedOn w:val="DefaultParagraphFont"/>
    <w:uiPriority w:val="99"/>
    <w:semiHidden/>
    <w:unhideWhenUsed/>
    <w:rsid w:val="00E271E0"/>
    <w:rPr>
      <w:color w:val="808080"/>
      <w:shd w:val="clear" w:color="auto" w:fill="E6E6E6"/>
    </w:rPr>
  </w:style>
  <w:style w:type="paragraph" w:styleId="CommentText">
    <w:name w:val="annotation text"/>
    <w:basedOn w:val="Normal"/>
    <w:link w:val="CommentTextChar"/>
    <w:rsid w:val="00592D6E"/>
    <w:rPr>
      <w:sz w:val="20"/>
      <w:szCs w:val="20"/>
    </w:rPr>
  </w:style>
  <w:style w:type="character" w:customStyle="1" w:styleId="CommentTextChar">
    <w:name w:val="Comment Text Char"/>
    <w:basedOn w:val="DefaultParagraphFont"/>
    <w:link w:val="CommentText"/>
    <w:rsid w:val="00592D6E"/>
    <w:rPr>
      <w:lang w:val="en-US" w:eastAsia="en-US"/>
    </w:rPr>
  </w:style>
  <w:style w:type="paragraph" w:styleId="CommentSubject">
    <w:name w:val="annotation subject"/>
    <w:basedOn w:val="CommentText"/>
    <w:next w:val="CommentText"/>
    <w:link w:val="CommentSubjectChar"/>
    <w:rsid w:val="00592D6E"/>
    <w:rPr>
      <w:b/>
      <w:bCs/>
    </w:rPr>
  </w:style>
  <w:style w:type="character" w:customStyle="1" w:styleId="CommentSubjectChar">
    <w:name w:val="Comment Subject Char"/>
    <w:basedOn w:val="CommentTextChar"/>
    <w:link w:val="CommentSubject"/>
    <w:rsid w:val="00592D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798">
      <w:bodyDiv w:val="1"/>
      <w:marLeft w:val="0"/>
      <w:marRight w:val="0"/>
      <w:marTop w:val="0"/>
      <w:marBottom w:val="0"/>
      <w:divBdr>
        <w:top w:val="none" w:sz="0" w:space="0" w:color="auto"/>
        <w:left w:val="none" w:sz="0" w:space="0" w:color="auto"/>
        <w:bottom w:val="none" w:sz="0" w:space="0" w:color="auto"/>
        <w:right w:val="none" w:sz="0" w:space="0" w:color="auto"/>
      </w:divBdr>
    </w:div>
    <w:div w:id="685400818">
      <w:bodyDiv w:val="1"/>
      <w:marLeft w:val="0"/>
      <w:marRight w:val="0"/>
      <w:marTop w:val="0"/>
      <w:marBottom w:val="0"/>
      <w:divBdr>
        <w:top w:val="none" w:sz="0" w:space="0" w:color="auto"/>
        <w:left w:val="none" w:sz="0" w:space="0" w:color="auto"/>
        <w:bottom w:val="none" w:sz="0" w:space="0" w:color="auto"/>
        <w:right w:val="none" w:sz="0" w:space="0" w:color="auto"/>
      </w:divBdr>
    </w:div>
    <w:div w:id="932010756">
      <w:bodyDiv w:val="1"/>
      <w:marLeft w:val="0"/>
      <w:marRight w:val="0"/>
      <w:marTop w:val="0"/>
      <w:marBottom w:val="0"/>
      <w:divBdr>
        <w:top w:val="none" w:sz="0" w:space="0" w:color="auto"/>
        <w:left w:val="none" w:sz="0" w:space="0" w:color="auto"/>
        <w:bottom w:val="none" w:sz="0" w:space="0" w:color="auto"/>
        <w:right w:val="none" w:sz="0" w:space="0" w:color="auto"/>
      </w:divBdr>
    </w:div>
    <w:div w:id="1078819267">
      <w:bodyDiv w:val="1"/>
      <w:marLeft w:val="0"/>
      <w:marRight w:val="0"/>
      <w:marTop w:val="0"/>
      <w:marBottom w:val="0"/>
      <w:divBdr>
        <w:top w:val="none" w:sz="0" w:space="0" w:color="auto"/>
        <w:left w:val="none" w:sz="0" w:space="0" w:color="auto"/>
        <w:bottom w:val="none" w:sz="0" w:space="0" w:color="auto"/>
        <w:right w:val="none" w:sz="0" w:space="0" w:color="auto"/>
      </w:divBdr>
    </w:div>
    <w:div w:id="1213615443">
      <w:bodyDiv w:val="1"/>
      <w:marLeft w:val="0"/>
      <w:marRight w:val="0"/>
      <w:marTop w:val="0"/>
      <w:marBottom w:val="0"/>
      <w:divBdr>
        <w:top w:val="none" w:sz="0" w:space="0" w:color="auto"/>
        <w:left w:val="none" w:sz="0" w:space="0" w:color="auto"/>
        <w:bottom w:val="none" w:sz="0" w:space="0" w:color="auto"/>
        <w:right w:val="none" w:sz="0" w:space="0" w:color="auto"/>
      </w:divBdr>
    </w:div>
    <w:div w:id="1510482385">
      <w:bodyDiv w:val="1"/>
      <w:marLeft w:val="0"/>
      <w:marRight w:val="0"/>
      <w:marTop w:val="0"/>
      <w:marBottom w:val="0"/>
      <w:divBdr>
        <w:top w:val="none" w:sz="0" w:space="0" w:color="auto"/>
        <w:left w:val="none" w:sz="0" w:space="0" w:color="auto"/>
        <w:bottom w:val="none" w:sz="0" w:space="0" w:color="auto"/>
        <w:right w:val="none" w:sz="0" w:space="0" w:color="auto"/>
      </w:divBdr>
    </w:div>
    <w:div w:id="1637754482">
      <w:bodyDiv w:val="1"/>
      <w:marLeft w:val="0"/>
      <w:marRight w:val="0"/>
      <w:marTop w:val="0"/>
      <w:marBottom w:val="0"/>
      <w:divBdr>
        <w:top w:val="none" w:sz="0" w:space="0" w:color="auto"/>
        <w:left w:val="none" w:sz="0" w:space="0" w:color="auto"/>
        <w:bottom w:val="none" w:sz="0" w:space="0" w:color="auto"/>
        <w:right w:val="none" w:sz="0" w:space="0" w:color="auto"/>
      </w:divBdr>
    </w:div>
    <w:div w:id="1881741694">
      <w:bodyDiv w:val="1"/>
      <w:marLeft w:val="0"/>
      <w:marRight w:val="0"/>
      <w:marTop w:val="0"/>
      <w:marBottom w:val="0"/>
      <w:divBdr>
        <w:top w:val="none" w:sz="0" w:space="0" w:color="auto"/>
        <w:left w:val="none" w:sz="0" w:space="0" w:color="auto"/>
        <w:bottom w:val="none" w:sz="0" w:space="0" w:color="auto"/>
        <w:right w:val="none" w:sz="0" w:space="0" w:color="auto"/>
      </w:divBdr>
    </w:div>
    <w:div w:id="2006132465">
      <w:bodyDiv w:val="1"/>
      <w:marLeft w:val="0"/>
      <w:marRight w:val="0"/>
      <w:marTop w:val="0"/>
      <w:marBottom w:val="0"/>
      <w:divBdr>
        <w:top w:val="none" w:sz="0" w:space="0" w:color="auto"/>
        <w:left w:val="none" w:sz="0" w:space="0" w:color="auto"/>
        <w:bottom w:val="none" w:sz="0" w:space="0" w:color="auto"/>
        <w:right w:val="none" w:sz="0" w:space="0" w:color="auto"/>
      </w:divBdr>
    </w:div>
    <w:div w:id="2103258341">
      <w:bodyDiv w:val="1"/>
      <w:marLeft w:val="0"/>
      <w:marRight w:val="0"/>
      <w:marTop w:val="0"/>
      <w:marBottom w:val="0"/>
      <w:divBdr>
        <w:top w:val="none" w:sz="0" w:space="0" w:color="auto"/>
        <w:left w:val="none" w:sz="0" w:space="0" w:color="auto"/>
        <w:bottom w:val="none" w:sz="0" w:space="0" w:color="auto"/>
        <w:right w:val="none" w:sz="0" w:space="0" w:color="auto"/>
      </w:divBdr>
    </w:div>
    <w:div w:id="21226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Class-1-Acquisition-Circular-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Class-1-Acquisition-Circular-Checklist (new)</Template>
  <TotalTime>5</TotalTime>
  <Pages>9</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Class 1 Acquisition Circular Checklist</vt:lpstr>
    </vt:vector>
  </TitlesOfParts>
  <Company>Valerie Haslam Design</Company>
  <LinksUpToDate>false</LinksUpToDate>
  <CharactersWithSpaces>13651</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1 Acquisition Circular Checklist</dc:title>
  <dc:subject/>
  <dc:creator>McArdle, Aisling</dc:creator>
  <cp:keywords/>
  <cp:lastModifiedBy>Deirdre Cashen</cp:lastModifiedBy>
  <cp:revision>5</cp:revision>
  <cp:lastPrinted>2019-02-18T15:24:00Z</cp:lastPrinted>
  <dcterms:created xsi:type="dcterms:W3CDTF">2019-07-02T16:23:00Z</dcterms:created>
  <dcterms:modified xsi:type="dcterms:W3CDTF">2019-07-03T13:45:00Z</dcterms:modified>
</cp:coreProperties>
</file>