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bookmarkStart w:id="2" w:name="_GoBack"/>
    <w:bookmarkEnd w:id="2"/>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9536"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BC313"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7DA587BC" w14:textId="0ABA941C"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2420DA32"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8C3E4F">
                              <w:rPr>
                                <w:b w:val="0"/>
                                <w:color w:val="FFFFFF" w:themeColor="background1"/>
                                <w:spacing w:val="20"/>
                                <w:sz w:val="24"/>
                                <w:szCs w:val="2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" o:allowincell="f" filled="f" stroked="f">
                <v:textbox style="layout-flow:vertical;mso-layout-flow-alt:bottom-to-top" inset="0,0,0,0">
                  <w:txbxContent>
                    <w:p w14:paraId="30CEDF77" w14:textId="2420DA32" w:rsidR="00510F8F" w:rsidRPr="00ED3D9B" w:rsidRDefault="00510F8F" w:rsidP="00CF365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8C3E4F">
                        <w:rPr>
                          <w:b w:val="0"/>
                          <w:color w:val="FFFFFF" w:themeColor="background1"/>
                          <w:spacing w:val="20"/>
                          <w:sz w:val="24"/>
                          <w:szCs w:val="24"/>
                        </w:rPr>
                        <w:t>5</w:t>
                      </w:r>
                    </w:p>
                  </w:txbxContent>
                </v:textbox>
                <w10:wrap anchorx="page" anchory="page"/>
              </v:shape>
            </w:pict>
          </mc:Fallback>
        </mc:AlternateContent>
      </w:r>
    </w:p>
    <w:p w14:paraId="52553028" w14:textId="4E38EF1B" w:rsidR="00ED3D9B" w:rsidRPr="00A32B2E" w:rsidRDefault="00ED3D9B" w:rsidP="00ED3D9B">
      <w:pPr>
        <w:rPr>
          <w:rFonts w:asciiTheme="majorHAnsi" w:hAnsiTheme="majorHAnsi" w:cstheme="majorHAnsi"/>
        </w:rPr>
      </w:pPr>
    </w:p>
    <w:p w14:paraId="292547EC" w14:textId="77777777" w:rsidR="00ED3D9B" w:rsidRPr="00A32B2E" w:rsidRDefault="00ED3D9B" w:rsidP="00ED3D9B">
      <w:pPr>
        <w:rPr>
          <w:rFonts w:asciiTheme="majorHAnsi" w:hAnsiTheme="majorHAnsi" w:cstheme="majorHAnsi"/>
        </w:rPr>
      </w:pPr>
    </w:p>
    <w:p w14:paraId="1644F6F6" w14:textId="0B558752" w:rsidR="00ED3D9B" w:rsidRPr="00A32B2E" w:rsidRDefault="00ED3D9B" w:rsidP="00ED3D9B">
      <w:pPr>
        <w:rPr>
          <w:rFonts w:asciiTheme="majorHAnsi" w:hAnsiTheme="majorHAnsi" w:cstheme="majorHAnsi"/>
        </w:rPr>
      </w:pPr>
    </w:p>
    <w:p w14:paraId="032CE23F" w14:textId="604A0F29" w:rsidR="004776F6" w:rsidRDefault="004776F6" w:rsidP="00ED3D9B">
      <w:pPr>
        <w:pStyle w:val="Docmaintitle"/>
        <w:rPr>
          <w:rFonts w:asciiTheme="majorHAnsi" w:hAnsiTheme="majorHAnsi" w:cstheme="majorHAnsi"/>
        </w:rPr>
      </w:pPr>
    </w:p>
    <w:p w14:paraId="7337E741" w14:textId="50D08053" w:rsidR="00ED3D9B" w:rsidRPr="00A32B2E" w:rsidRDefault="004776F6" w:rsidP="00ED3D9B">
      <w:pPr>
        <w:pStyle w:val="Docmaintitle"/>
        <w:rPr>
          <w:rFonts w:asciiTheme="majorHAnsi" w:hAnsiTheme="majorHAnsi" w:cstheme="majorHAnsi"/>
        </w:rPr>
      </w:pPr>
      <w:r>
        <w:rPr>
          <w:rFonts w:asciiTheme="majorHAnsi" w:hAnsiTheme="majorHAnsi" w:cstheme="majorHAnsi"/>
        </w:rPr>
        <w:t>Application form</w:t>
      </w:r>
    </w:p>
    <w:p w14:paraId="5C14D0CE" w14:textId="1D3A08FB" w:rsidR="00021192" w:rsidRDefault="00785740" w:rsidP="004776F6">
      <w:pPr>
        <w:pStyle w:val="Docsecondtitle"/>
        <w:rPr>
          <w:rFonts w:asciiTheme="majorHAnsi" w:hAnsiTheme="majorHAnsi" w:cstheme="majorHAnsi"/>
          <w:noProof/>
        </w:rPr>
      </w:pPr>
      <w:r w:rsidRPr="00785740">
        <w:rPr>
          <w:rFonts w:asciiTheme="majorHAnsi" w:hAnsiTheme="majorHAnsi" w:cstheme="majorHAnsi"/>
        </w:rPr>
        <w:t xml:space="preserve">First admission of </w:t>
      </w:r>
      <w:r>
        <w:rPr>
          <w:rFonts w:asciiTheme="majorHAnsi" w:hAnsiTheme="majorHAnsi" w:cstheme="majorHAnsi"/>
        </w:rPr>
        <w:t>E</w:t>
      </w:r>
      <w:r w:rsidRPr="00785740">
        <w:rPr>
          <w:rFonts w:asciiTheme="majorHAnsi" w:hAnsiTheme="majorHAnsi" w:cstheme="majorHAnsi"/>
        </w:rPr>
        <w:t xml:space="preserve">quity </w:t>
      </w:r>
      <w:r>
        <w:rPr>
          <w:rFonts w:asciiTheme="majorHAnsi" w:hAnsiTheme="majorHAnsi" w:cstheme="majorHAnsi"/>
        </w:rPr>
        <w:t>S</w:t>
      </w:r>
      <w:r w:rsidRPr="00785740">
        <w:rPr>
          <w:rFonts w:asciiTheme="majorHAnsi" w:hAnsiTheme="majorHAnsi" w:cstheme="majorHAnsi"/>
        </w:rPr>
        <w:t xml:space="preserve">ecurities on </w:t>
      </w:r>
      <w:r>
        <w:rPr>
          <w:rFonts w:asciiTheme="majorHAnsi" w:hAnsiTheme="majorHAnsi" w:cstheme="majorHAnsi"/>
        </w:rPr>
        <w:t>E</w:t>
      </w:r>
      <w:r w:rsidRPr="00785740">
        <w:rPr>
          <w:rFonts w:asciiTheme="majorHAnsi" w:hAnsiTheme="majorHAnsi" w:cstheme="majorHAnsi"/>
        </w:rPr>
        <w:t xml:space="preserve">uronext </w:t>
      </w:r>
      <w:r>
        <w:rPr>
          <w:rFonts w:asciiTheme="majorHAnsi" w:hAnsiTheme="majorHAnsi" w:cstheme="majorHAnsi"/>
        </w:rPr>
        <w:t>G</w:t>
      </w:r>
      <w:r w:rsidRPr="00785740">
        <w:rPr>
          <w:rFonts w:asciiTheme="majorHAnsi" w:hAnsiTheme="majorHAnsi" w:cstheme="majorHAnsi"/>
        </w:rPr>
        <w:t xml:space="preserve">rowth </w:t>
      </w:r>
      <w:r>
        <w:rPr>
          <w:rFonts w:asciiTheme="majorHAnsi" w:hAnsiTheme="majorHAnsi" w:cstheme="majorHAnsi"/>
        </w:rPr>
        <w:t>M</w:t>
      </w:r>
      <w:r w:rsidRPr="00785740">
        <w:rPr>
          <w:rFonts w:asciiTheme="majorHAnsi" w:hAnsiTheme="majorHAnsi" w:cstheme="majorHAnsi"/>
        </w:rPr>
        <w:t xml:space="preserve">arket operated by </w:t>
      </w:r>
      <w:r>
        <w:rPr>
          <w:rFonts w:asciiTheme="majorHAnsi" w:hAnsiTheme="majorHAnsi" w:cstheme="majorHAnsi"/>
        </w:rPr>
        <w:t>E</w:t>
      </w:r>
      <w:r w:rsidRPr="00785740">
        <w:rPr>
          <w:rFonts w:asciiTheme="majorHAnsi" w:hAnsiTheme="majorHAnsi" w:cstheme="majorHAnsi"/>
        </w:rPr>
        <w:t xml:space="preserve">uronext </w:t>
      </w:r>
      <w:r>
        <w:rPr>
          <w:rFonts w:asciiTheme="majorHAnsi" w:hAnsiTheme="majorHAnsi" w:cstheme="majorHAnsi"/>
        </w:rPr>
        <w:t>D</w:t>
      </w:r>
      <w:r w:rsidRPr="00785740">
        <w:rPr>
          <w:rFonts w:asciiTheme="majorHAnsi" w:hAnsiTheme="majorHAnsi" w:cstheme="majorHAnsi"/>
        </w:rPr>
        <w:t>ublin</w:t>
      </w:r>
      <w:r w:rsidR="004776F6" w:rsidRPr="00A32B2E">
        <w:rPr>
          <w:rFonts w:asciiTheme="majorHAnsi" w:hAnsiTheme="majorHAnsi" w:cstheme="majorHAnsi"/>
          <w:noProof/>
        </w:rPr>
        <w:t xml:space="preserve"> </w:t>
      </w:r>
    </w:p>
    <w:p w14:paraId="3F7F1CF0" w14:textId="77777777" w:rsidR="00206011" w:rsidRDefault="00206011" w:rsidP="004776F6">
      <w:pPr>
        <w:pStyle w:val="Docsecondtitle"/>
        <w:rPr>
          <w:rFonts w:asciiTheme="majorHAnsi" w:hAnsiTheme="majorHAnsi" w:cstheme="majorHAnsi"/>
        </w:rPr>
      </w:pPr>
    </w:p>
    <w:p w14:paraId="3367E5BB" w14:textId="77777777" w:rsidR="004776F6" w:rsidRPr="00A32B2E" w:rsidRDefault="004776F6" w:rsidP="004776F6">
      <w:pPr>
        <w:pStyle w:val="Docsecondtitle"/>
        <w:rPr>
          <w:rFonts w:asciiTheme="majorHAnsi" w:hAnsiTheme="majorHAnsi" w:cstheme="majorHAnsi"/>
        </w:rPr>
      </w:pPr>
    </w:p>
    <w:p w14:paraId="4FC172CB" w14:textId="2FD1A4C4" w:rsidR="00856249" w:rsidRPr="00FD4B81" w:rsidRDefault="001309F0" w:rsidP="00E85BE3">
      <w:pPr>
        <w:rPr>
          <w:rFonts w:cstheme="majorHAnsi"/>
          <w:lang w:val="en-US"/>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15B4DFE"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FD4B81" w:rsidRDefault="00FB7A5A" w:rsidP="00856249">
      <w:pPr>
        <w:rPr>
          <w:rFonts w:asciiTheme="majorHAnsi" w:hAnsiTheme="majorHAnsi" w:cstheme="majorHAnsi"/>
          <w:lang w:val="en-US"/>
        </w:rPr>
        <w:sectPr w:rsidR="00FB7A5A" w:rsidRPr="00FD4B81" w:rsidSect="00541DF7">
          <w:pgSz w:w="11910" w:h="16850"/>
          <w:pgMar w:top="1701" w:right="1134" w:bottom="1134" w:left="1134" w:header="0" w:footer="567" w:gutter="0"/>
          <w:cols w:space="720"/>
          <w:noEndnote/>
          <w:docGrid w:linePitch="286"/>
        </w:sectPr>
      </w:pPr>
    </w:p>
    <w:p w14:paraId="50805871" w14:textId="0BE1AA84" w:rsidR="00C7381F" w:rsidRPr="00FD4B81" w:rsidRDefault="00E85BE3" w:rsidP="00ED76CA">
      <w:pPr>
        <w:pStyle w:val="Heading3"/>
        <w:numPr>
          <w:ilvl w:val="0"/>
          <w:numId w:val="0"/>
        </w:numPr>
        <w:rPr>
          <w:rFonts w:asciiTheme="majorHAnsi" w:hAnsiTheme="majorHAnsi" w:cstheme="majorHAnsi"/>
          <w:color w:val="41B6E6" w:themeColor="accent1"/>
          <w:lang w:val="en-US"/>
        </w:rPr>
      </w:pPr>
      <w:bookmarkStart w:id="3" w:name="_Toc325642117"/>
      <w:r w:rsidRPr="00FD4B81">
        <w:rPr>
          <w:color w:val="41B6E6" w:themeColor="accent1"/>
          <w:lang w:val="en-US"/>
        </w:rPr>
        <w:lastRenderedPageBreak/>
        <w:t>Purpose of the Application Form</w:t>
      </w:r>
      <w:bookmarkEnd w:id="3"/>
    </w:p>
    <w:p w14:paraId="03D0C3FA" w14:textId="77777777" w:rsidR="009458C9" w:rsidRDefault="009458C9" w:rsidP="009458C9">
      <w:pPr>
        <w:pStyle w:val="BodyText"/>
      </w:pPr>
      <w:r>
        <w:t xml:space="preserve">Euronext Dublin operates a multilateral trading facility under the commercial name “Euronext Growth”. Capitalized terms used but not otherwise defined herein shall have the meaning ascribed to such terms in the Euronext Growth Markets Rule Book (hereinafter the “Rules”). </w:t>
      </w:r>
    </w:p>
    <w:p w14:paraId="7AFB09D6" w14:textId="77777777" w:rsidR="009458C9" w:rsidRDefault="009458C9" w:rsidP="009458C9">
      <w:pPr>
        <w:pStyle w:val="BodyText"/>
      </w:pPr>
      <w:r>
        <w:t xml:space="preserve">This form (the “Application Form”) is intended for Issuers wishing to apply for a first admission of Equity Securities (the “Equity Securities”)onto the Euronext Growth Market operated by Euronext Dublin (the “Admission”). </w:t>
      </w:r>
    </w:p>
    <w:p w14:paraId="0BB5438B" w14:textId="77777777" w:rsidR="009458C9" w:rsidRDefault="009458C9" w:rsidP="009458C9">
      <w:pPr>
        <w:pStyle w:val="BodyText"/>
      </w:pPr>
      <w:r>
        <w:t>This Application Form reiterates undertakings and information which must be provided to Euronext Dublin, and the documentation which must be submitted in connection with the Admission of Equity Securities onto the Euronext Growth Market operated by Euronext Dublin as set out in the Rules.</w:t>
      </w:r>
    </w:p>
    <w:p w14:paraId="43ECD515" w14:textId="77777777" w:rsidR="009458C9" w:rsidRDefault="009458C9" w:rsidP="009458C9">
      <w:pPr>
        <w:pStyle w:val="BodyText"/>
      </w:pPr>
      <w:r>
        <w:t>The information and provisions contained in this Application Form shall not, under any circumstances, detract from the application of the Rules, which take precedence in the event of any conflict with this Application Form. Furthermore, this Application Form does not infringe Euronext Dublin’s right to make the Admission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w:t>
      </w:r>
    </w:p>
    <w:p w14:paraId="5915D341" w14:textId="6FB75933" w:rsidR="00582066" w:rsidRDefault="009458C9" w:rsidP="009458C9">
      <w:pPr>
        <w:pStyle w:val="BodyText"/>
        <w:rPr>
          <w:rFonts w:asciiTheme="majorHAnsi" w:hAnsiTheme="majorHAnsi" w:cstheme="majorHAnsi"/>
        </w:rPr>
      </w:pPr>
      <w:r>
        <w:t>Euronext Dublin reserves the right to request a new signed Application Form as may reasonably be required in connection with its review of an application for Admission. Such circumstances include, but are not limited to, changes to the transaction structure or a significant change of the indicative date of Admission</w:t>
      </w:r>
      <w:r w:rsidR="00015BF3">
        <w:rPr>
          <w:rFonts w:asciiTheme="majorHAnsi" w:hAnsiTheme="majorHAnsi" w:cstheme="majorHAnsi"/>
        </w:rPr>
        <w:t>.</w:t>
      </w:r>
    </w:p>
    <w:p w14:paraId="6505B02D" w14:textId="6B488B53" w:rsidR="001523F6" w:rsidRDefault="001523F6" w:rsidP="00015BF3">
      <w:pPr>
        <w:pStyle w:val="BodyText"/>
        <w:rPr>
          <w:rFonts w:asciiTheme="majorHAnsi" w:hAnsiTheme="majorHAnsi" w:cstheme="majorHAnsi"/>
          <w:sz w:val="20"/>
        </w:rPr>
      </w:pPr>
      <w:r w:rsidRPr="00B63105">
        <w:rPr>
          <w:rFonts w:asciiTheme="majorHAnsi" w:hAnsiTheme="majorHAnsi" w:cstheme="majorHAnsi"/>
        </w:rPr>
        <w:br w:type="page"/>
      </w:r>
    </w:p>
    <w:p w14:paraId="2FBBD901" w14:textId="02D64629" w:rsidR="00F31F42" w:rsidRPr="00E32CC8" w:rsidRDefault="00E85BE3" w:rsidP="00ED76CA">
      <w:pPr>
        <w:pStyle w:val="Heading3"/>
        <w:numPr>
          <w:ilvl w:val="0"/>
          <w:numId w:val="0"/>
        </w:numPr>
        <w:rPr>
          <w:color w:val="41B6E6" w:themeColor="accent1"/>
          <w:lang w:val="en-GB"/>
        </w:rPr>
      </w:pPr>
      <w:bookmarkStart w:id="4" w:name="_Toc325642118"/>
      <w:r w:rsidRPr="00FD4B81">
        <w:rPr>
          <w:color w:val="41B6E6" w:themeColor="accent1"/>
          <w:lang w:val="en-US"/>
        </w:rPr>
        <w:lastRenderedPageBreak/>
        <w:t>Method and timing for submission of this Application Form</w:t>
      </w:r>
      <w:bookmarkEnd w:id="4"/>
    </w:p>
    <w:p w14:paraId="1A626CD9" w14:textId="77777777" w:rsidR="00984627" w:rsidRDefault="00984627" w:rsidP="00984627">
      <w:pPr>
        <w:pStyle w:val="BodyText"/>
      </w:pPr>
      <w:r>
        <w:t xml:space="preserve">This Application Form should be submitted to Euronext Dublin at least three business days prior to the admission date. </w:t>
      </w:r>
    </w:p>
    <w:p w14:paraId="2505DE40" w14:textId="037A8199" w:rsidR="00ED76CA" w:rsidRPr="00ED76CA" w:rsidRDefault="00984627" w:rsidP="00984627">
      <w:pPr>
        <w:pStyle w:val="BodyText"/>
      </w:pPr>
      <w:r>
        <w:t>This Application Form, together with all required documentation, should be submitted electronically in pdf form to the Regulation Department of Euronext Dublin  by sending it to</w:t>
      </w:r>
      <w:r w:rsidR="00ED76CA" w:rsidRPr="00ED76CA">
        <w:t xml:space="preserve">: </w:t>
      </w:r>
      <w:hyperlink r:id="rId9" w:history="1">
        <w:r w:rsidR="000F1CA8" w:rsidRPr="000F1CA8">
          <w:rPr>
            <w:rStyle w:val="Hyperlink"/>
            <w:color w:val="41B6E6" w:themeColor="accent1"/>
          </w:rPr>
          <w:t>euronextgrowth@euronext.com</w:t>
        </w:r>
      </w:hyperlink>
      <w:hyperlink r:id="rId10" w:history="1"/>
    </w:p>
    <w:p w14:paraId="6E4726A7" w14:textId="3AA2C0F1" w:rsidR="00686587" w:rsidRDefault="00686587" w:rsidP="00ED76CA">
      <w:pPr>
        <w:pStyle w:val="BodyText"/>
        <w:rPr>
          <w:lang w:val="en-GB"/>
        </w:rPr>
      </w:pPr>
    </w:p>
    <w:p w14:paraId="10D0A32A" w14:textId="2F102BEB" w:rsidR="00686587" w:rsidRDefault="00686587" w:rsidP="00ED76CA">
      <w:pPr>
        <w:pStyle w:val="BodyText"/>
        <w:rPr>
          <w:lang w:val="en-GB"/>
        </w:rPr>
      </w:pPr>
    </w:p>
    <w:p w14:paraId="1A71AFEA" w14:textId="167659CF" w:rsidR="00686587" w:rsidRDefault="00686587" w:rsidP="00ED76CA">
      <w:pPr>
        <w:pStyle w:val="BodyText"/>
        <w:rPr>
          <w:lang w:val="en-GB"/>
        </w:rPr>
      </w:pPr>
    </w:p>
    <w:p w14:paraId="55601DB5" w14:textId="77777777" w:rsidR="00686587" w:rsidRPr="009E68C9" w:rsidRDefault="00686587" w:rsidP="00ED76CA">
      <w:pPr>
        <w:pStyle w:val="BodyText"/>
        <w:rPr>
          <w:lang w:val="en-GB"/>
        </w:rPr>
      </w:pPr>
    </w:p>
    <w:p w14:paraId="1C07B15B" w14:textId="0E50840C" w:rsidR="00BE63FE" w:rsidRPr="009E68C9" w:rsidRDefault="008F0DE1" w:rsidP="00ED76CA">
      <w:pPr>
        <w:pStyle w:val="BodyText"/>
        <w:rPr>
          <w:rFonts w:asciiTheme="majorHAnsi" w:hAnsiTheme="majorHAnsi" w:cstheme="majorHAnsi"/>
          <w:lang w:val="en-GB"/>
        </w:rPr>
      </w:pPr>
      <w:r w:rsidRPr="009E68C9">
        <w:rPr>
          <w:lang w:val="en-GB"/>
        </w:rPr>
        <w:t xml:space="preserve"> </w:t>
      </w:r>
      <w:r w:rsidRPr="009E68C9">
        <w:rPr>
          <w:rFonts w:asciiTheme="majorHAnsi" w:hAnsiTheme="majorHAnsi" w:cstheme="majorHAnsi"/>
          <w:lang w:val="en-GB"/>
        </w:rPr>
        <w:br w:type="page"/>
      </w:r>
    </w:p>
    <w:p w14:paraId="41C94BC5" w14:textId="6E2BA6AE" w:rsidR="00ED76CA" w:rsidRPr="009E68C9" w:rsidRDefault="00ED76CA" w:rsidP="00ED76CA">
      <w:pPr>
        <w:pStyle w:val="BodyText"/>
        <w:rPr>
          <w:rFonts w:asciiTheme="majorHAnsi" w:hAnsiTheme="majorHAnsi" w:cstheme="majorHAnsi"/>
          <w:lang w:val="en-GB"/>
        </w:rPr>
        <w:sectPr w:rsidR="00ED76CA" w:rsidRPr="009E68C9" w:rsidSect="00541DF7">
          <w:headerReference w:type="default" r:id="rId11"/>
          <w:footerReference w:type="default" r:id="rId12"/>
          <w:type w:val="continuous"/>
          <w:pgSz w:w="11910" w:h="16850"/>
          <w:pgMar w:top="1701" w:right="1134" w:bottom="1134" w:left="1134" w:header="397" w:footer="567" w:gutter="0"/>
          <w:cols w:space="720"/>
          <w:noEndnote/>
          <w:docGrid w:linePitch="286"/>
        </w:sectPr>
      </w:pPr>
    </w:p>
    <w:p w14:paraId="4DB4DB1E" w14:textId="57EE3533" w:rsidR="00BE63FE" w:rsidRPr="009E68C9" w:rsidRDefault="00BE63FE" w:rsidP="008F0DE1">
      <w:pPr>
        <w:rPr>
          <w:rFonts w:asciiTheme="majorHAnsi" w:eastAsiaTheme="minorEastAsia" w:hAnsiTheme="majorHAnsi" w:cstheme="majorHAnsi"/>
          <w:sz w:val="20"/>
          <w:szCs w:val="20"/>
          <w:lang w:val="en-GB"/>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0A54CB30">
                <wp:simplePos x="0" y="0"/>
                <wp:positionH relativeFrom="page">
                  <wp:posOffset>-9525</wp:posOffset>
                </wp:positionH>
                <wp:positionV relativeFrom="page">
                  <wp:posOffset>-57150</wp:posOffset>
                </wp:positionV>
                <wp:extent cx="7664450" cy="18478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22B1" id="Freeform: Shape 2" o:spid="_x0000_s1026" style="position:absolute;margin-left:-.75pt;margin-top:-4.5pt;width:603.5pt;height:1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" o:allowincell="f" path="m,8716r11905,l11905,,,,,8716xe" fillcolor="#008d7f [3213]" stroked="f">
                <v:path arrowok="t" o:connecttype="custom" o:connectlocs="0,1847850;7663806,1847850;7663806,0;0,0;0,1847850" o:connectangles="0,0,0,0,0"/>
                <w10:wrap anchorx="page" anchory="page"/>
              </v:shape>
            </w:pict>
          </mc:Fallback>
        </mc:AlternateContent>
      </w:r>
    </w:p>
    <w:p w14:paraId="64351BA3" w14:textId="4D51D892" w:rsidR="00EE0807" w:rsidRPr="00063EED" w:rsidRDefault="00BE7DAE" w:rsidP="00063EED">
      <w:pPr>
        <w:pStyle w:val="Heading5"/>
        <w:rPr>
          <w:sz w:val="72"/>
          <w:szCs w:val="20"/>
          <w:u w:color="000000"/>
          <w:lang w:val="en-US"/>
        </w:rPr>
      </w:pPr>
      <w:r w:rsidRPr="00063EED">
        <w:rPr>
          <w:color w:val="FFFFFF" w:themeColor="background1"/>
          <w:sz w:val="72"/>
          <w:szCs w:val="20"/>
          <w:u w:color="000000"/>
          <w:lang w:val="en-US"/>
        </w:rPr>
        <w:t>details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3"/>
          <w:footerReference w:type="default" r:id="rId14"/>
          <w:pgSz w:w="11910" w:h="16850"/>
          <w:pgMar w:top="1701" w:right="1134" w:bottom="1134" w:left="1134" w:header="0" w:footer="567" w:gutter="0"/>
          <w:cols w:space="720"/>
          <w:noEndnote/>
          <w:docGrid w:linePitch="286"/>
        </w:sectPr>
      </w:pPr>
    </w:p>
    <w:p w14:paraId="5E674300" w14:textId="5AEFA77B" w:rsidR="00823FD2" w:rsidRPr="0033719A" w:rsidRDefault="0033719A" w:rsidP="0033719A">
      <w:pPr>
        <w:pStyle w:val="Chaperheader01"/>
      </w:pPr>
      <w:bookmarkStart w:id="5" w:name="_Hlk15660140"/>
      <w:r w:rsidRPr="0033719A">
        <w:t>Issuer detail</w:t>
      </w:r>
      <w:r w:rsidR="005B45E9">
        <w:t>s</w:t>
      </w:r>
    </w:p>
    <w:p w14:paraId="1F7A0C7F" w14:textId="3D5A6159" w:rsidR="00FD4B81" w:rsidRPr="00C57A9D" w:rsidRDefault="00FD4B81" w:rsidP="00FD4B81">
      <w:pPr>
        <w:pStyle w:val="Heading3"/>
        <w:rPr>
          <w:rFonts w:asciiTheme="majorHAnsi" w:hAnsiTheme="majorHAnsi" w:cstheme="majorHAnsi"/>
          <w:lang w:val="en-US"/>
        </w:rPr>
      </w:pPr>
      <w:r>
        <w:rPr>
          <w:rFonts w:asciiTheme="majorHAnsi" w:hAnsiTheme="majorHAnsi" w:cstheme="majorHAnsi"/>
          <w:lang w:val="en-US"/>
        </w:rPr>
        <w:t xml:space="preserve">Issuer </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9E68C9">
        <w:tc>
          <w:tcPr>
            <w:tcW w:w="3968" w:type="dxa"/>
            <w:shd w:val="clear" w:color="auto" w:fill="F7FBFB"/>
          </w:tcPr>
          <w:p w14:paraId="5A6960D5" w14:textId="77777777" w:rsidR="00FD4B81" w:rsidRPr="00DC3AE8" w:rsidRDefault="00FD4B81" w:rsidP="00FD4B81">
            <w:pPr>
              <w:pStyle w:val="TableInfo"/>
              <w:rPr>
                <w:color w:val="008D7F" w:themeColor="text1"/>
              </w:rPr>
            </w:pPr>
            <w:bookmarkStart w:id="6" w:name="_Hlk1740717"/>
            <w:bookmarkEnd w:id="5"/>
            <w:r w:rsidRPr="00DC3AE8">
              <w:rPr>
                <w:color w:val="008D7F" w:themeColor="text1"/>
              </w:rPr>
              <w:t>Statutory name:</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9E68C9">
        <w:tc>
          <w:tcPr>
            <w:tcW w:w="3968" w:type="dxa"/>
            <w:shd w:val="clear" w:color="auto" w:fill="F7FBFB"/>
          </w:tcPr>
          <w:p w14:paraId="64420A05" w14:textId="77777777" w:rsidR="00FD4B81" w:rsidRPr="00DC3AE8" w:rsidRDefault="00FD4B81" w:rsidP="00FD4B81">
            <w:pPr>
              <w:pStyle w:val="TableInfo"/>
              <w:rPr>
                <w:color w:val="008D7F" w:themeColor="text1"/>
              </w:rPr>
            </w:pPr>
            <w:r w:rsidRPr="00DC3AE8">
              <w:rPr>
                <w:color w:val="008D7F" w:themeColor="text1"/>
              </w:rPr>
              <w:t>Commercial name:</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9E68C9">
        <w:tc>
          <w:tcPr>
            <w:tcW w:w="3968" w:type="dxa"/>
            <w:shd w:val="clear" w:color="auto" w:fill="F7FBFB"/>
          </w:tcPr>
          <w:p w14:paraId="161AA39A" w14:textId="77777777" w:rsidR="00FD4B81" w:rsidRPr="00DC3AE8" w:rsidRDefault="00FD4B81" w:rsidP="00FD4B81">
            <w:pPr>
              <w:pStyle w:val="TableInfo"/>
              <w:rPr>
                <w:color w:val="008D7F" w:themeColor="text1"/>
              </w:rPr>
            </w:pPr>
            <w:r w:rsidRPr="00DC3AE8">
              <w:rPr>
                <w:color w:val="008D7F" w:themeColor="text1"/>
              </w:rPr>
              <w:t>Address of registered office:</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9E68C9">
        <w:tc>
          <w:tcPr>
            <w:tcW w:w="3968" w:type="dxa"/>
            <w:shd w:val="clear" w:color="auto" w:fill="F7FBFB"/>
          </w:tcPr>
          <w:p w14:paraId="7DAC3DB0" w14:textId="77777777" w:rsidR="00FD4B81" w:rsidRPr="00DC3AE8" w:rsidRDefault="00FD4B81" w:rsidP="00FD4B81">
            <w:pPr>
              <w:pStyle w:val="TableInfo"/>
              <w:rPr>
                <w:color w:val="008D7F" w:themeColor="text1"/>
              </w:rPr>
            </w:pPr>
            <w:r w:rsidRPr="00DC3AE8">
              <w:rPr>
                <w:color w:val="008D7F" w:themeColor="text1"/>
              </w:rPr>
              <w:t>Place and country:</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9E68C9">
        <w:tc>
          <w:tcPr>
            <w:tcW w:w="3968" w:type="dxa"/>
            <w:shd w:val="clear" w:color="auto" w:fill="F7FBFB"/>
          </w:tcPr>
          <w:p w14:paraId="6E4244F4" w14:textId="05340DC1" w:rsidR="00FD4B81" w:rsidRPr="00DC3AE8" w:rsidRDefault="00FD4B81" w:rsidP="00FD4B81">
            <w:pPr>
              <w:pStyle w:val="TableInfo"/>
              <w:rPr>
                <w:color w:val="008D7F" w:themeColor="text1"/>
              </w:rPr>
            </w:pPr>
            <w:r w:rsidRPr="00DC3AE8">
              <w:rPr>
                <w:color w:val="008D7F" w:themeColor="text1"/>
              </w:rPr>
              <w:t>Legal Entity Identifier:</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9E68C9">
        <w:tc>
          <w:tcPr>
            <w:tcW w:w="3968" w:type="dxa"/>
            <w:shd w:val="clear" w:color="auto" w:fill="F7FBFB"/>
          </w:tcPr>
          <w:p w14:paraId="113AFA1F" w14:textId="77777777" w:rsidR="00FD4B81" w:rsidRPr="00DC3AE8" w:rsidRDefault="00FD4B81" w:rsidP="00FD4B81">
            <w:pPr>
              <w:pStyle w:val="TableInfo"/>
              <w:rPr>
                <w:color w:val="008D7F" w:themeColor="text1"/>
              </w:rPr>
            </w:pPr>
            <w:r w:rsidRPr="00DC3AE8">
              <w:rPr>
                <w:color w:val="008D7F" w:themeColor="text1"/>
              </w:rPr>
              <w:t>Website:</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9E68C9">
        <w:tc>
          <w:tcPr>
            <w:tcW w:w="3968" w:type="dxa"/>
            <w:shd w:val="clear" w:color="auto" w:fill="F7FBFB"/>
          </w:tcPr>
          <w:p w14:paraId="7F55BA45" w14:textId="78624AF6" w:rsidR="00FD4B81" w:rsidRPr="00DC3AE8" w:rsidRDefault="002D00A0" w:rsidP="00FD4B81">
            <w:pPr>
              <w:pStyle w:val="TableInfo"/>
              <w:rPr>
                <w:color w:val="008D7F" w:themeColor="text1"/>
              </w:rPr>
            </w:pPr>
            <w:r w:rsidRPr="002D00A0">
              <w:rPr>
                <w:color w:val="008D7F" w:themeColor="text1"/>
              </w:rPr>
              <w:t>Primary contacts within the company (i.e. the Chief Executive Officer and the Chief Financial Officer</w:t>
            </w:r>
            <w:r w:rsidR="00FD4B81" w:rsidRPr="00DC3AE8">
              <w:rPr>
                <w:color w:val="008D7F" w:themeColor="text1"/>
              </w:rPr>
              <w:t>):</w:t>
            </w:r>
          </w:p>
          <w:p w14:paraId="16D7F543"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telephone(s), email(s)</w:t>
            </w:r>
            <w:r w:rsidRPr="00DC3AE8">
              <w:rPr>
                <w:color w:val="008D7F" w:themeColor="text1"/>
              </w:rPr>
              <w:t>)</w:t>
            </w:r>
          </w:p>
        </w:tc>
        <w:tc>
          <w:tcPr>
            <w:tcW w:w="5669" w:type="dxa"/>
            <w:shd w:val="clear" w:color="auto" w:fill="auto"/>
          </w:tcPr>
          <w:p w14:paraId="75E8B91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9E68C9" w14:paraId="478DF203" w14:textId="77777777" w:rsidTr="009E68C9">
        <w:tc>
          <w:tcPr>
            <w:tcW w:w="3968" w:type="dxa"/>
            <w:shd w:val="clear" w:color="auto" w:fill="F7FBFB"/>
          </w:tcPr>
          <w:p w14:paraId="747A3C6E" w14:textId="638667DD" w:rsidR="00FD4B81" w:rsidRPr="00DC3AE8" w:rsidRDefault="00FD4B81" w:rsidP="00FD4B81">
            <w:pPr>
              <w:pStyle w:val="TableInfo"/>
              <w:rPr>
                <w:color w:val="008D7F" w:themeColor="text1"/>
              </w:rPr>
            </w:pPr>
            <w:r w:rsidRPr="00DC3AE8">
              <w:rPr>
                <w:color w:val="008D7F" w:themeColor="text1"/>
              </w:rPr>
              <w:t>Contact details of person responsible for Investor Relations</w:t>
            </w:r>
            <w:r w:rsidR="002D00A0">
              <w:rPr>
                <w:color w:val="008D7F" w:themeColor="text1"/>
              </w:rPr>
              <w:t>:</w:t>
            </w:r>
          </w:p>
        </w:tc>
        <w:tc>
          <w:tcPr>
            <w:tcW w:w="5669" w:type="dxa"/>
            <w:shd w:val="clear" w:color="auto" w:fill="auto"/>
          </w:tcPr>
          <w:p w14:paraId="106D2E17" w14:textId="77777777" w:rsidR="00FD4B81" w:rsidRPr="00DC3AE8" w:rsidRDefault="00FD4B81" w:rsidP="00FD4B81">
            <w:pPr>
              <w:pStyle w:val="TableInfo"/>
              <w:rPr>
                <w:color w:val="505050" w:themeColor="accent6"/>
              </w:rPr>
            </w:pPr>
          </w:p>
        </w:tc>
      </w:tr>
      <w:bookmarkEnd w:id="6"/>
    </w:tbl>
    <w:p w14:paraId="6718D395" w14:textId="3E79F14B" w:rsidR="00FD4B81" w:rsidRDefault="00FD4B81" w:rsidP="00FD4B81">
      <w:pPr>
        <w:rPr>
          <w:lang w:val="en-US"/>
        </w:rPr>
      </w:pPr>
    </w:p>
    <w:p w14:paraId="032B0915" w14:textId="695EB724" w:rsidR="00841CDB" w:rsidRPr="009E68C9" w:rsidRDefault="00190341" w:rsidP="003B6F88">
      <w:pPr>
        <w:pStyle w:val="Heading3"/>
        <w:rPr>
          <w:lang w:val="en-GB"/>
        </w:rPr>
      </w:pPr>
      <w:r w:rsidRPr="00190341">
        <w:rPr>
          <w:lang w:val="en-GB"/>
        </w:rPr>
        <w:t>ISSUER OF DEPOSITARY RECEIPTS (ONLY IN CASE OF ADMISSION OF DEPOSITARY RECEIPTS)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9E68C9">
        <w:tc>
          <w:tcPr>
            <w:tcW w:w="3968" w:type="dxa"/>
            <w:shd w:val="clear" w:color="auto" w:fill="F7FBFB"/>
          </w:tcPr>
          <w:p w14:paraId="6B5CCB73" w14:textId="77777777" w:rsidR="00841CDB" w:rsidRPr="00DC3AE8" w:rsidRDefault="00841CDB" w:rsidP="000A078B">
            <w:pPr>
              <w:pStyle w:val="TableInfo"/>
              <w:rPr>
                <w:color w:val="008D7F" w:themeColor="text1"/>
              </w:rPr>
            </w:pPr>
            <w:r w:rsidRPr="00DC3AE8">
              <w:rPr>
                <w:color w:val="008D7F" w:themeColor="text1"/>
              </w:rPr>
              <w:t>Statutory name:</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9E68C9">
        <w:tc>
          <w:tcPr>
            <w:tcW w:w="3968" w:type="dxa"/>
            <w:shd w:val="clear" w:color="auto" w:fill="F7FBFB"/>
          </w:tcPr>
          <w:p w14:paraId="676CDD7F" w14:textId="77777777" w:rsidR="00841CDB" w:rsidRPr="00DC3AE8" w:rsidRDefault="00841CDB" w:rsidP="000A078B">
            <w:pPr>
              <w:pStyle w:val="TableInfo"/>
              <w:rPr>
                <w:color w:val="008D7F" w:themeColor="text1"/>
              </w:rPr>
            </w:pPr>
            <w:r w:rsidRPr="00DC3AE8">
              <w:rPr>
                <w:color w:val="008D7F" w:themeColor="text1"/>
              </w:rPr>
              <w:t>Commercial name:</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9E68C9">
        <w:tc>
          <w:tcPr>
            <w:tcW w:w="3968" w:type="dxa"/>
            <w:shd w:val="clear" w:color="auto" w:fill="F7FBFB"/>
          </w:tcPr>
          <w:p w14:paraId="0928B594" w14:textId="77777777" w:rsidR="00841CDB" w:rsidRPr="00DC3AE8" w:rsidRDefault="00841CDB" w:rsidP="000A078B">
            <w:pPr>
              <w:pStyle w:val="TableInfo"/>
              <w:rPr>
                <w:color w:val="008D7F" w:themeColor="text1"/>
              </w:rPr>
            </w:pPr>
            <w:r w:rsidRPr="00DC3AE8">
              <w:rPr>
                <w:color w:val="008D7F" w:themeColor="text1"/>
              </w:rPr>
              <w:t>Address of registered office:</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9E68C9">
        <w:tc>
          <w:tcPr>
            <w:tcW w:w="3968" w:type="dxa"/>
            <w:shd w:val="clear" w:color="auto" w:fill="F7FBFB"/>
          </w:tcPr>
          <w:p w14:paraId="4E490A9B" w14:textId="77777777" w:rsidR="00841CDB" w:rsidRPr="00DC3AE8" w:rsidRDefault="00841CDB" w:rsidP="000A078B">
            <w:pPr>
              <w:pStyle w:val="TableInfo"/>
              <w:rPr>
                <w:color w:val="008D7F" w:themeColor="text1"/>
              </w:rPr>
            </w:pPr>
            <w:r w:rsidRPr="00DC3AE8">
              <w:rPr>
                <w:color w:val="008D7F" w:themeColor="text1"/>
              </w:rPr>
              <w:t>Place and country:</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9E68C9">
        <w:tc>
          <w:tcPr>
            <w:tcW w:w="3968" w:type="dxa"/>
            <w:shd w:val="clear" w:color="auto" w:fill="F7FBFB"/>
          </w:tcPr>
          <w:p w14:paraId="22B1262D" w14:textId="77777777" w:rsidR="00841CDB" w:rsidRPr="00DC3AE8" w:rsidRDefault="00841CDB" w:rsidP="000A078B">
            <w:pPr>
              <w:pStyle w:val="TableInfo"/>
              <w:rPr>
                <w:color w:val="008D7F" w:themeColor="text1"/>
              </w:rPr>
            </w:pPr>
            <w:r w:rsidRPr="00DC3AE8">
              <w:rPr>
                <w:color w:val="008D7F" w:themeColor="text1"/>
              </w:rPr>
              <w:t>Legal Entity Identifier (LEI):</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9E68C9">
        <w:tc>
          <w:tcPr>
            <w:tcW w:w="3968" w:type="dxa"/>
            <w:shd w:val="clear" w:color="auto" w:fill="F7FBFB"/>
          </w:tcPr>
          <w:p w14:paraId="066CEE20" w14:textId="77777777" w:rsidR="00841CDB" w:rsidRPr="00DC3AE8" w:rsidRDefault="00841CDB" w:rsidP="000A078B">
            <w:pPr>
              <w:pStyle w:val="TableInfo"/>
              <w:rPr>
                <w:color w:val="008D7F" w:themeColor="text1"/>
              </w:rPr>
            </w:pPr>
            <w:r w:rsidRPr="00DC3AE8">
              <w:rPr>
                <w:color w:val="008D7F" w:themeColor="text1"/>
              </w:rPr>
              <w:t>Website:</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9E68C9">
        <w:tc>
          <w:tcPr>
            <w:tcW w:w="3968" w:type="dxa"/>
            <w:shd w:val="clear" w:color="auto" w:fill="F7FBFB"/>
          </w:tcPr>
          <w:p w14:paraId="29E1209C" w14:textId="77777777" w:rsidR="00841CDB" w:rsidRPr="00DC3AE8" w:rsidRDefault="00841CDB" w:rsidP="000A078B">
            <w:pPr>
              <w:pStyle w:val="TableInfo"/>
              <w:rPr>
                <w:color w:val="008D7F" w:themeColor="text1"/>
              </w:rPr>
            </w:pPr>
            <w:r w:rsidRPr="00DC3AE8">
              <w:rPr>
                <w:color w:val="008D7F" w:themeColor="text1"/>
              </w:rPr>
              <w:t>Primary contacts within the company (i.e. the Chief Executive Officer and the Chief Financial Officer):</w:t>
            </w:r>
          </w:p>
          <w:p w14:paraId="3CACC3F5" w14:textId="77777777" w:rsidR="00841CDB" w:rsidRPr="00DC3AE8" w:rsidRDefault="00841CDB" w:rsidP="000A078B">
            <w:pPr>
              <w:pStyle w:val="TableInfoSmall"/>
              <w:rPr>
                <w:color w:val="008D7F" w:themeColor="text1"/>
                <w:sz w:val="22"/>
              </w:rPr>
            </w:pPr>
            <w:r w:rsidRPr="00DC3AE8">
              <w:rPr>
                <w:color w:val="008D7F" w:themeColor="text1"/>
              </w:rPr>
              <w:t>(</w:t>
            </w:r>
            <w:r w:rsidRPr="00DC3AE8">
              <w:rPr>
                <w:i/>
                <w:color w:val="008D7F" w:themeColor="text1"/>
              </w:rPr>
              <w:t>full name(s), telephone(s), email(s)</w:t>
            </w:r>
            <w:r w:rsidRPr="00DC3AE8">
              <w:rPr>
                <w:color w:val="008D7F" w:themeColor="text1"/>
              </w:rPr>
              <w:t>)</w:t>
            </w:r>
          </w:p>
        </w:tc>
        <w:tc>
          <w:tcPr>
            <w:tcW w:w="5669" w:type="dxa"/>
            <w:shd w:val="solid" w:color="FFFFFF" w:fill="FFFFFF"/>
          </w:tcPr>
          <w:p w14:paraId="4AE66C30"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bl>
    <w:p w14:paraId="7080B96B" w14:textId="77777777" w:rsidR="001064F4" w:rsidRPr="00983648" w:rsidRDefault="001064F4" w:rsidP="00983648">
      <w:pPr>
        <w:pStyle w:val="Chaperheader01"/>
        <w:numPr>
          <w:ilvl w:val="0"/>
          <w:numId w:val="0"/>
        </w:numPr>
        <w:rPr>
          <w:sz w:val="22"/>
          <w:szCs w:val="18"/>
        </w:rPr>
      </w:pPr>
    </w:p>
    <w:p w14:paraId="59DB6B62" w14:textId="1033832F" w:rsidR="0033719A" w:rsidRDefault="0033719A" w:rsidP="00783E77">
      <w:pPr>
        <w:pStyle w:val="Chaperheader01"/>
      </w:pPr>
      <w:r>
        <w:t>Advisors details</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9E68C9">
        <w:tc>
          <w:tcPr>
            <w:tcW w:w="3968" w:type="dxa"/>
            <w:shd w:val="clear" w:color="auto" w:fill="F7FBFB"/>
          </w:tcPr>
          <w:p w14:paraId="65BE066C" w14:textId="7134E235" w:rsidR="0033719A" w:rsidRPr="00DC3AE8" w:rsidRDefault="00A14A9D" w:rsidP="000A078B">
            <w:pPr>
              <w:rPr>
                <w:color w:val="008D7F" w:themeColor="text1"/>
                <w:sz w:val="22"/>
                <w:szCs w:val="22"/>
              </w:rPr>
            </w:pPr>
            <w:r w:rsidRPr="00A14A9D">
              <w:rPr>
                <w:color w:val="008D7F" w:themeColor="text1"/>
                <w:sz w:val="22"/>
                <w:szCs w:val="22"/>
              </w:rPr>
              <w:t>Euronext Growth Advisor</w:t>
            </w:r>
            <w:r w:rsidR="00983648">
              <w:rPr>
                <w:color w:val="008D7F" w:themeColor="text1"/>
                <w:sz w:val="22"/>
                <w:szCs w:val="22"/>
              </w:rPr>
              <w:t>:</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9E68C9">
        <w:tc>
          <w:tcPr>
            <w:tcW w:w="3968" w:type="dxa"/>
            <w:shd w:val="clear" w:color="auto" w:fill="F7FBFB"/>
          </w:tcPr>
          <w:p w14:paraId="7F1B382B" w14:textId="030DBE7F" w:rsidR="0033719A" w:rsidRPr="00DC3AE8" w:rsidRDefault="00A14A9D" w:rsidP="000A078B">
            <w:pPr>
              <w:rPr>
                <w:color w:val="008D7F" w:themeColor="text1"/>
                <w:sz w:val="22"/>
                <w:szCs w:val="22"/>
              </w:rPr>
            </w:pPr>
            <w:r w:rsidRPr="00A14A9D">
              <w:rPr>
                <w:color w:val="008D7F" w:themeColor="text1"/>
                <w:sz w:val="22"/>
                <w:szCs w:val="22"/>
              </w:rPr>
              <w:t>Paying agent(if applicable)</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983648" w:rsidRPr="00A033BE" w14:paraId="6E9863F0" w14:textId="77777777" w:rsidTr="009E68C9">
        <w:tc>
          <w:tcPr>
            <w:tcW w:w="3968" w:type="dxa"/>
            <w:shd w:val="clear" w:color="auto" w:fill="F7FBFB"/>
          </w:tcPr>
          <w:p w14:paraId="0F8083D7" w14:textId="77777777" w:rsidR="00983648" w:rsidRPr="00DC3AE8" w:rsidRDefault="00983648" w:rsidP="00983648">
            <w:pPr>
              <w:pStyle w:val="TableInfo"/>
              <w:rPr>
                <w:color w:val="008D7F" w:themeColor="text1"/>
              </w:rPr>
            </w:pPr>
            <w:r w:rsidRPr="00DC3AE8">
              <w:rPr>
                <w:color w:val="008D7F" w:themeColor="text1"/>
              </w:rPr>
              <w:t>Other (if applicable)</w:t>
            </w:r>
          </w:p>
        </w:tc>
        <w:tc>
          <w:tcPr>
            <w:tcW w:w="5669" w:type="dxa"/>
            <w:shd w:val="clear" w:color="auto" w:fill="auto"/>
          </w:tcPr>
          <w:p w14:paraId="504E802F" w14:textId="7E319821" w:rsidR="00983648" w:rsidRPr="00DC3AE8" w:rsidRDefault="00983648" w:rsidP="00983648">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bl>
    <w:p w14:paraId="7C47B37F" w14:textId="5DF455C0" w:rsidR="0033719A" w:rsidRPr="00C57A9D" w:rsidRDefault="00C656D0" w:rsidP="00783E77">
      <w:pPr>
        <w:pStyle w:val="Chaperheader01"/>
        <w:rPr>
          <w:lang w:val="en-GB"/>
        </w:rPr>
      </w:pPr>
      <w:r w:rsidRPr="00C656D0">
        <w:lastRenderedPageBreak/>
        <w:t>DETAILS OF EQUITY SECURITIES FOR WHICH ADMISSION IS REQUESTED</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823FA" w:rsidRPr="00E84ECF" w14:paraId="06D51D5E" w14:textId="77777777" w:rsidTr="009E68C9">
        <w:tc>
          <w:tcPr>
            <w:tcW w:w="3968" w:type="dxa"/>
            <w:shd w:val="clear" w:color="auto" w:fill="F7FBFB"/>
          </w:tcPr>
          <w:p w14:paraId="7B1B9501" w14:textId="46903228" w:rsidR="001823FA" w:rsidRPr="00DC3AE8" w:rsidRDefault="001823FA" w:rsidP="001823FA">
            <w:pPr>
              <w:pStyle w:val="TableInfo"/>
              <w:jc w:val="both"/>
              <w:rPr>
                <w:color w:val="008D7F" w:themeColor="text1"/>
              </w:rPr>
            </w:pPr>
            <w:r w:rsidRPr="001823FA">
              <w:rPr>
                <w:color w:val="008D7F" w:themeColor="text1"/>
              </w:rPr>
              <w:t>The Issuer declares that the method of Admission will be</w:t>
            </w:r>
            <w:r w:rsidRPr="00DC3AE8">
              <w:rPr>
                <w:color w:val="008D7F" w:themeColor="text1"/>
              </w:rPr>
              <w:t>:</w:t>
            </w:r>
          </w:p>
        </w:tc>
        <w:tc>
          <w:tcPr>
            <w:tcW w:w="5669" w:type="dxa"/>
            <w:shd w:val="solid" w:color="FFFFFF" w:fill="FFFFFF"/>
            <w:vAlign w:val="center"/>
          </w:tcPr>
          <w:p w14:paraId="6468B162" w14:textId="697CD07B" w:rsidR="001823FA" w:rsidRPr="001823FA" w:rsidRDefault="001823FA" w:rsidP="001823F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r w:rsidRPr="001823FA">
              <w:rPr>
                <w:color w:val="505050" w:themeColor="accent6"/>
              </w:rPr>
              <w:t xml:space="preserve"> Public Offer</w:t>
            </w:r>
          </w:p>
          <w:p w14:paraId="331FFF6F" w14:textId="77777777" w:rsidR="001823FA" w:rsidRDefault="001823FA" w:rsidP="001823FA">
            <w:pPr>
              <w:pStyle w:val="TableInfoSmall"/>
              <w:spacing w:line="276" w:lineRule="auto"/>
              <w:jc w:val="both"/>
              <w:rPr>
                <w:color w:val="505050" w:themeColor="accent6"/>
                <w:sz w:val="22"/>
              </w:rPr>
            </w:pPr>
            <w:r w:rsidRPr="001823FA">
              <w:rPr>
                <w:color w:val="505050" w:themeColor="accent6"/>
                <w:sz w:val="22"/>
              </w:rPr>
              <w:fldChar w:fldCharType="begin">
                <w:ffData>
                  <w:name w:val="Check1"/>
                  <w:enabled/>
                  <w:calcOnExit w:val="0"/>
                  <w:checkBox>
                    <w:size w:val="30"/>
                    <w:default w:val="0"/>
                  </w:checkBox>
                </w:ffData>
              </w:fldChar>
            </w:r>
            <w:r w:rsidRPr="001823FA">
              <w:rPr>
                <w:color w:val="505050" w:themeColor="accent6"/>
                <w:sz w:val="22"/>
              </w:rPr>
              <w:instrText xml:space="preserve"> FORMCHECKBOX </w:instrText>
            </w:r>
            <w:r w:rsidR="0071095C">
              <w:rPr>
                <w:color w:val="505050" w:themeColor="accent6"/>
                <w:sz w:val="22"/>
              </w:rPr>
            </w:r>
            <w:r w:rsidR="0071095C">
              <w:rPr>
                <w:color w:val="505050" w:themeColor="accent6"/>
                <w:sz w:val="22"/>
              </w:rPr>
              <w:fldChar w:fldCharType="separate"/>
            </w:r>
            <w:r w:rsidRPr="001823FA">
              <w:rPr>
                <w:color w:val="505050" w:themeColor="accent6"/>
                <w:sz w:val="22"/>
              </w:rPr>
              <w:fldChar w:fldCharType="end"/>
            </w:r>
            <w:r w:rsidRPr="001823FA">
              <w:rPr>
                <w:color w:val="505050" w:themeColor="accent6"/>
                <w:sz w:val="22"/>
              </w:rPr>
              <w:t xml:space="preserve"> Private Placement</w:t>
            </w:r>
          </w:p>
          <w:p w14:paraId="593CA6BA" w14:textId="2B738269" w:rsidR="001823FA" w:rsidRPr="001823FA" w:rsidRDefault="001823FA" w:rsidP="001823FA">
            <w:pPr>
              <w:pStyle w:val="TableInfoSmall"/>
              <w:spacing w:line="276" w:lineRule="auto"/>
              <w:jc w:val="both"/>
              <w:rPr>
                <w:iCs/>
                <w:color w:val="505050" w:themeColor="accent6"/>
                <w:sz w:val="22"/>
              </w:rPr>
            </w:pPr>
            <w:r w:rsidRPr="001823FA">
              <w:rPr>
                <w:color w:val="505050" w:themeColor="accent6"/>
                <w:sz w:val="22"/>
              </w:rPr>
              <w:fldChar w:fldCharType="begin">
                <w:ffData>
                  <w:name w:val="Check1"/>
                  <w:enabled/>
                  <w:calcOnExit w:val="0"/>
                  <w:checkBox>
                    <w:size w:val="30"/>
                    <w:default w:val="0"/>
                  </w:checkBox>
                </w:ffData>
              </w:fldChar>
            </w:r>
            <w:r w:rsidRPr="001823FA">
              <w:rPr>
                <w:color w:val="505050" w:themeColor="accent6"/>
                <w:sz w:val="22"/>
              </w:rPr>
              <w:instrText xml:space="preserve"> FORMCHECKBOX </w:instrText>
            </w:r>
            <w:r w:rsidR="0071095C">
              <w:rPr>
                <w:color w:val="505050" w:themeColor="accent6"/>
                <w:sz w:val="22"/>
              </w:rPr>
            </w:r>
            <w:r w:rsidR="0071095C">
              <w:rPr>
                <w:color w:val="505050" w:themeColor="accent6"/>
                <w:sz w:val="22"/>
              </w:rPr>
              <w:fldChar w:fldCharType="separate"/>
            </w:r>
            <w:r w:rsidRPr="001823FA">
              <w:rPr>
                <w:color w:val="505050" w:themeColor="accent6"/>
                <w:sz w:val="22"/>
              </w:rPr>
              <w:fldChar w:fldCharType="end"/>
            </w:r>
            <w:r w:rsidRPr="001823FA">
              <w:rPr>
                <w:color w:val="505050" w:themeColor="accent6"/>
                <w:sz w:val="22"/>
              </w:rPr>
              <w:t xml:space="preserve"> </w:t>
            </w:r>
            <w:r w:rsidR="00D87A40" w:rsidRPr="00D87A40">
              <w:rPr>
                <w:color w:val="505050" w:themeColor="accent6"/>
                <w:sz w:val="22"/>
              </w:rPr>
              <w:t>Direct Admission</w:t>
            </w:r>
          </w:p>
        </w:tc>
      </w:tr>
      <w:tr w:rsidR="001823FA" w:rsidRPr="009E68C9" w14:paraId="316D80CD" w14:textId="77777777" w:rsidTr="00FC7A18">
        <w:trPr>
          <w:trHeight w:val="680"/>
        </w:trPr>
        <w:tc>
          <w:tcPr>
            <w:tcW w:w="3968" w:type="dxa"/>
            <w:shd w:val="clear" w:color="auto" w:fill="F7FBFB"/>
          </w:tcPr>
          <w:p w14:paraId="38D452ED" w14:textId="5EC0058A" w:rsidR="001823FA" w:rsidRPr="00DC3AE8" w:rsidRDefault="000D4538" w:rsidP="001823FA">
            <w:pPr>
              <w:pStyle w:val="TableInfo"/>
              <w:jc w:val="both"/>
              <w:rPr>
                <w:color w:val="008D7F" w:themeColor="text1"/>
              </w:rPr>
            </w:pPr>
            <w:r w:rsidRPr="000D4538">
              <w:rPr>
                <w:color w:val="008D7F" w:themeColor="text1"/>
              </w:rPr>
              <w:t>Expected number of Equity Securities to be admitted</w:t>
            </w:r>
            <w:r w:rsidR="001823FA" w:rsidRPr="00DC3AE8">
              <w:rPr>
                <w:color w:val="008D7F" w:themeColor="text1"/>
              </w:rPr>
              <w:t>:</w:t>
            </w:r>
          </w:p>
        </w:tc>
        <w:tc>
          <w:tcPr>
            <w:tcW w:w="5669" w:type="dxa"/>
            <w:shd w:val="solid" w:color="FFFFFF" w:fill="FFFFFF"/>
          </w:tcPr>
          <w:p w14:paraId="79F11988" w14:textId="12DD6C48" w:rsidR="000D4538" w:rsidRPr="00D87A40" w:rsidRDefault="000D4538" w:rsidP="00D87A40">
            <w:pPr>
              <w:pStyle w:val="TableInfo"/>
              <w:spacing w:line="360" w:lineRule="auto"/>
              <w:rPr>
                <w:i/>
                <w:iCs/>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1823FA" w:rsidRPr="009E68C9" w14:paraId="4FA9A271" w14:textId="77777777" w:rsidTr="009E68C9">
        <w:tc>
          <w:tcPr>
            <w:tcW w:w="3968" w:type="dxa"/>
            <w:shd w:val="clear" w:color="auto" w:fill="F7FBFB"/>
          </w:tcPr>
          <w:p w14:paraId="50F2FED4" w14:textId="6ECF721A" w:rsidR="001823FA" w:rsidRPr="00DC3AE8" w:rsidRDefault="00994C30" w:rsidP="001823FA">
            <w:pPr>
              <w:pStyle w:val="TableInfo"/>
              <w:jc w:val="both"/>
              <w:rPr>
                <w:color w:val="008D7F" w:themeColor="text1"/>
              </w:rPr>
            </w:pPr>
            <w:r w:rsidRPr="00994C30">
              <w:rPr>
                <w:color w:val="008D7F" w:themeColor="text1"/>
              </w:rPr>
              <w:t>The Admission will be on an “If-and-When-Issued Basis”</w:t>
            </w:r>
            <w:r w:rsidR="001823FA" w:rsidRPr="00DC3AE8">
              <w:rPr>
                <w:color w:val="008D7F" w:themeColor="text1"/>
              </w:rPr>
              <w:t>:</w:t>
            </w:r>
          </w:p>
        </w:tc>
        <w:tc>
          <w:tcPr>
            <w:tcW w:w="5669" w:type="dxa"/>
            <w:shd w:val="solid" w:color="FFFFFF" w:fill="FFFFFF"/>
          </w:tcPr>
          <w:p w14:paraId="6BF73741" w14:textId="7E23C133" w:rsidR="004218DC" w:rsidRPr="001823FA" w:rsidRDefault="004218DC" w:rsidP="004218DC">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r w:rsidRPr="001823FA">
              <w:rPr>
                <w:color w:val="505050" w:themeColor="accent6"/>
              </w:rPr>
              <w:t xml:space="preserve"> </w:t>
            </w:r>
            <w:r w:rsidR="00994C30" w:rsidRPr="00994C30">
              <w:rPr>
                <w:color w:val="505050" w:themeColor="accent6"/>
              </w:rPr>
              <w:t>Yes</w:t>
            </w:r>
          </w:p>
          <w:p w14:paraId="135F721E" w14:textId="1327467A" w:rsidR="001823FA" w:rsidRPr="00DC3AE8" w:rsidRDefault="004218DC" w:rsidP="00994C30">
            <w:pPr>
              <w:pStyle w:val="TableInfoSmall"/>
              <w:spacing w:line="276" w:lineRule="auto"/>
              <w:jc w:val="both"/>
              <w:rPr>
                <w:color w:val="505050" w:themeColor="accent6"/>
              </w:rPr>
            </w:pPr>
            <w:r w:rsidRPr="001823FA">
              <w:rPr>
                <w:color w:val="505050" w:themeColor="accent6"/>
                <w:sz w:val="22"/>
              </w:rPr>
              <w:fldChar w:fldCharType="begin">
                <w:ffData>
                  <w:name w:val="Check1"/>
                  <w:enabled/>
                  <w:calcOnExit w:val="0"/>
                  <w:checkBox>
                    <w:size w:val="30"/>
                    <w:default w:val="0"/>
                  </w:checkBox>
                </w:ffData>
              </w:fldChar>
            </w:r>
            <w:r w:rsidRPr="001823FA">
              <w:rPr>
                <w:color w:val="505050" w:themeColor="accent6"/>
                <w:sz w:val="22"/>
              </w:rPr>
              <w:instrText xml:space="preserve"> FORMCHECKBOX </w:instrText>
            </w:r>
            <w:r w:rsidR="0071095C">
              <w:rPr>
                <w:color w:val="505050" w:themeColor="accent6"/>
                <w:sz w:val="22"/>
              </w:rPr>
            </w:r>
            <w:r w:rsidR="0071095C">
              <w:rPr>
                <w:color w:val="505050" w:themeColor="accent6"/>
                <w:sz w:val="22"/>
              </w:rPr>
              <w:fldChar w:fldCharType="separate"/>
            </w:r>
            <w:r w:rsidRPr="001823FA">
              <w:rPr>
                <w:color w:val="505050" w:themeColor="accent6"/>
                <w:sz w:val="22"/>
              </w:rPr>
              <w:fldChar w:fldCharType="end"/>
            </w:r>
            <w:r w:rsidRPr="001823FA">
              <w:rPr>
                <w:color w:val="505050" w:themeColor="accent6"/>
                <w:sz w:val="22"/>
              </w:rPr>
              <w:t xml:space="preserve"> </w:t>
            </w:r>
            <w:r w:rsidR="00994C30" w:rsidRPr="00994C30">
              <w:rPr>
                <w:color w:val="505050" w:themeColor="accent6"/>
                <w:sz w:val="22"/>
              </w:rPr>
              <w:t>No</w:t>
            </w:r>
          </w:p>
        </w:tc>
      </w:tr>
      <w:tr w:rsidR="004218DC" w:rsidRPr="00E84ECF" w14:paraId="04CCD147" w14:textId="77777777" w:rsidTr="009E68C9">
        <w:tc>
          <w:tcPr>
            <w:tcW w:w="3968" w:type="dxa"/>
            <w:shd w:val="clear" w:color="auto" w:fill="F7FBFB"/>
          </w:tcPr>
          <w:p w14:paraId="4E17F16A" w14:textId="1202DCE6" w:rsidR="004218DC" w:rsidRPr="0025658C" w:rsidRDefault="004218DC" w:rsidP="001823FA">
            <w:pPr>
              <w:pStyle w:val="TableInfo"/>
              <w:jc w:val="both"/>
              <w:rPr>
                <w:color w:val="008D7F" w:themeColor="text1"/>
              </w:rPr>
            </w:pPr>
            <w:r w:rsidRPr="004218DC">
              <w:rPr>
                <w:color w:val="008D7F" w:themeColor="text1"/>
              </w:rPr>
              <w:t>The selected currency for the Admission is</w:t>
            </w:r>
            <w:r>
              <w:rPr>
                <w:color w:val="008D7F" w:themeColor="text1"/>
              </w:rPr>
              <w:t>:</w:t>
            </w:r>
          </w:p>
        </w:tc>
        <w:tc>
          <w:tcPr>
            <w:tcW w:w="5669" w:type="dxa"/>
            <w:shd w:val="solid" w:color="FFFFFF" w:fill="FFFFFF"/>
          </w:tcPr>
          <w:p w14:paraId="079546E1" w14:textId="44F6CC75" w:rsidR="004218DC" w:rsidRPr="00DC3AE8" w:rsidRDefault="004218DC" w:rsidP="001823FA">
            <w:pPr>
              <w:pStyle w:val="TableInfoSmall"/>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4218DC" w:rsidRPr="009E68C9" w14:paraId="13E9CA74" w14:textId="77777777" w:rsidTr="0079047D">
        <w:tc>
          <w:tcPr>
            <w:tcW w:w="3968" w:type="dxa"/>
            <w:shd w:val="clear" w:color="auto" w:fill="F7FBFB"/>
          </w:tcPr>
          <w:p w14:paraId="080FCFD6" w14:textId="31E2A84A" w:rsidR="004218DC" w:rsidRPr="004218DC" w:rsidRDefault="0079047D" w:rsidP="0079047D">
            <w:pPr>
              <w:pStyle w:val="TableInfo"/>
              <w:rPr>
                <w:color w:val="008D7F" w:themeColor="text1"/>
              </w:rPr>
            </w:pPr>
            <w:r w:rsidRPr="0079047D">
              <w:rPr>
                <w:color w:val="008D7F" w:themeColor="text1"/>
              </w:rPr>
              <w:t>Expected market capitalisation and percentage of securities not in public hands at Admission</w:t>
            </w:r>
            <w:r w:rsidR="004218DC" w:rsidRPr="00DC3AE8">
              <w:rPr>
                <w:color w:val="008D7F" w:themeColor="text1"/>
              </w:rPr>
              <w:t>:</w:t>
            </w:r>
          </w:p>
        </w:tc>
        <w:tc>
          <w:tcPr>
            <w:tcW w:w="5669" w:type="dxa"/>
            <w:shd w:val="solid" w:color="FFFFFF" w:fill="FFFFFF"/>
          </w:tcPr>
          <w:p w14:paraId="04260206" w14:textId="77777777" w:rsidR="004218DC" w:rsidRDefault="004218DC" w:rsidP="006842DC">
            <w:pPr>
              <w:pStyle w:val="TableInfoSmall"/>
              <w:spacing w:line="276" w:lineRule="aut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624C949C" w14:textId="77777777" w:rsidR="004218DC" w:rsidRDefault="004218DC" w:rsidP="00985CAF">
            <w:pPr>
              <w:pStyle w:val="TableInfoSmall"/>
              <w:spacing w:line="360" w:lineRule="auto"/>
              <w:jc w:val="both"/>
              <w:rPr>
                <w:i/>
                <w:color w:val="505050" w:themeColor="accent6"/>
                <w:szCs w:val="18"/>
              </w:rPr>
            </w:pPr>
            <w:r w:rsidRPr="004218DC">
              <w:rPr>
                <w:i/>
                <w:color w:val="505050" w:themeColor="accent6"/>
                <w:szCs w:val="18"/>
              </w:rPr>
              <w:t>[please indicate estimated market capitalisation]</w:t>
            </w:r>
          </w:p>
          <w:p w14:paraId="61A50CD2" w14:textId="2FEF8271" w:rsidR="00752936" w:rsidRPr="00DC3AE8" w:rsidRDefault="00752936" w:rsidP="00985CAF">
            <w:pPr>
              <w:pStyle w:val="TableInfoSmall"/>
              <w:spacing w:line="360" w:lineRule="aut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9E68C9" w14:paraId="3C9BBDF6" w14:textId="77777777" w:rsidTr="009E68C9">
        <w:tc>
          <w:tcPr>
            <w:tcW w:w="3968" w:type="dxa"/>
            <w:shd w:val="clear" w:color="auto" w:fill="F7FBFB"/>
          </w:tcPr>
          <w:p w14:paraId="39C9B612" w14:textId="0EF41BF2" w:rsidR="001823FA" w:rsidRPr="00DC3AE8" w:rsidRDefault="001823FA" w:rsidP="001823FA">
            <w:pPr>
              <w:pStyle w:val="TableInfo"/>
              <w:jc w:val="both"/>
              <w:rPr>
                <w:color w:val="008D7F" w:themeColor="text1"/>
              </w:rPr>
            </w:pPr>
            <w:r w:rsidRPr="0025658C">
              <w:rPr>
                <w:color w:val="008D7F" w:themeColor="text1"/>
              </w:rPr>
              <w:t>Nominal value of the Securities</w:t>
            </w:r>
            <w:r w:rsidRPr="00DC3AE8">
              <w:rPr>
                <w:color w:val="008D7F" w:themeColor="text1"/>
              </w:rPr>
              <w:t>:</w:t>
            </w:r>
          </w:p>
        </w:tc>
        <w:tc>
          <w:tcPr>
            <w:tcW w:w="5669" w:type="dxa"/>
            <w:shd w:val="solid" w:color="FFFFFF" w:fill="FFFFFF"/>
          </w:tcPr>
          <w:p w14:paraId="0A5AB565" w14:textId="132721F0" w:rsidR="001823FA" w:rsidRPr="00DC3AE8" w:rsidRDefault="001823FA" w:rsidP="00B30C4A">
            <w:pPr>
              <w:pStyle w:val="TableInfoSmall"/>
              <w:spacing w:line="276" w:lineRule="auto"/>
              <w:jc w:val="both"/>
              <w:rPr>
                <w:i/>
                <w:color w:val="505050" w:themeColor="accent6"/>
                <w:sz w:val="22"/>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xml:space="preserve">  </w:t>
            </w:r>
            <w:r w:rsidRPr="00DC3AE8">
              <w:rPr>
                <w:noProof/>
                <w:color w:val="505050" w:themeColor="accent6"/>
              </w:rPr>
              <w:t> </w:t>
            </w:r>
            <w:r w:rsidRPr="00DC3AE8">
              <w:rPr>
                <w:color w:val="505050" w:themeColor="accent6"/>
              </w:rPr>
              <w:fldChar w:fldCharType="end"/>
            </w:r>
          </w:p>
          <w:p w14:paraId="54EDA9E6" w14:textId="3148807A" w:rsidR="001823FA" w:rsidRPr="00DC3AE8" w:rsidRDefault="001823FA" w:rsidP="001823FA">
            <w:pPr>
              <w:pStyle w:val="TableInfoSmall"/>
              <w:jc w:val="both"/>
              <w:rPr>
                <w:i/>
                <w:color w:val="505050" w:themeColor="accent6"/>
                <w:sz w:val="22"/>
              </w:rPr>
            </w:pPr>
            <w:r w:rsidRPr="00B30C4A">
              <w:rPr>
                <w:i/>
                <w:color w:val="505050" w:themeColor="accent6"/>
                <w:szCs w:val="18"/>
              </w:rPr>
              <w:t>[please indicate the nominal value with the relevant currency as indicated in the articles of association of the Issuer]</w:t>
            </w:r>
          </w:p>
        </w:tc>
      </w:tr>
      <w:tr w:rsidR="001823FA" w:rsidRPr="00A033BE" w14:paraId="57292199" w14:textId="77777777" w:rsidTr="009E68C9">
        <w:tc>
          <w:tcPr>
            <w:tcW w:w="3968" w:type="dxa"/>
            <w:shd w:val="clear" w:color="auto" w:fill="F7FBFB"/>
          </w:tcPr>
          <w:p w14:paraId="566BD27F" w14:textId="77777777" w:rsidR="001823FA" w:rsidRPr="00DC3AE8" w:rsidRDefault="001823FA" w:rsidP="001823FA">
            <w:pPr>
              <w:pStyle w:val="TableInfo"/>
              <w:jc w:val="both"/>
              <w:rPr>
                <w:color w:val="008D7F" w:themeColor="text1"/>
              </w:rPr>
            </w:pPr>
            <w:r w:rsidRPr="00DC3AE8">
              <w:rPr>
                <w:color w:val="008D7F" w:themeColor="text1"/>
              </w:rPr>
              <w:t>ISIN code:</w:t>
            </w:r>
          </w:p>
        </w:tc>
        <w:tc>
          <w:tcPr>
            <w:tcW w:w="5669" w:type="dxa"/>
            <w:shd w:val="solid" w:color="FFFFFF" w:fill="FFFFFF"/>
          </w:tcPr>
          <w:p w14:paraId="017741EF"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95F1721" w14:textId="77777777" w:rsidTr="009E68C9">
        <w:tc>
          <w:tcPr>
            <w:tcW w:w="3968" w:type="dxa"/>
            <w:shd w:val="clear" w:color="auto" w:fill="F7FBFB"/>
          </w:tcPr>
          <w:p w14:paraId="5FFAD820" w14:textId="65063182" w:rsidR="001823FA" w:rsidRPr="00DC3AE8" w:rsidRDefault="00332783" w:rsidP="001823FA">
            <w:pPr>
              <w:pStyle w:val="TableInfo"/>
              <w:jc w:val="both"/>
              <w:rPr>
                <w:color w:val="008D7F" w:themeColor="text1"/>
              </w:rPr>
            </w:pPr>
            <w:r w:rsidRPr="00332783">
              <w:rPr>
                <w:color w:val="008D7F" w:themeColor="text1"/>
              </w:rPr>
              <w:t>CFI code:</w:t>
            </w:r>
          </w:p>
        </w:tc>
        <w:tc>
          <w:tcPr>
            <w:tcW w:w="5669" w:type="dxa"/>
            <w:shd w:val="solid" w:color="FFFFFF" w:fill="FFFFFF"/>
          </w:tcPr>
          <w:p w14:paraId="35423E5C" w14:textId="18F38B29" w:rsidR="001823FA" w:rsidRPr="00DC3AE8" w:rsidRDefault="00332783"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2783" w:rsidRPr="00A033BE" w14:paraId="37F4F291" w14:textId="77777777" w:rsidTr="009E68C9">
        <w:tc>
          <w:tcPr>
            <w:tcW w:w="3968" w:type="dxa"/>
            <w:shd w:val="clear" w:color="auto" w:fill="F7FBFB"/>
          </w:tcPr>
          <w:p w14:paraId="44416FD0" w14:textId="2D25DAAA" w:rsidR="00332783" w:rsidRPr="00332783" w:rsidRDefault="00332783" w:rsidP="001823FA">
            <w:pPr>
              <w:pStyle w:val="TableInfo"/>
              <w:jc w:val="both"/>
              <w:rPr>
                <w:color w:val="008D7F" w:themeColor="text1"/>
              </w:rPr>
            </w:pPr>
            <w:r w:rsidRPr="00332783">
              <w:rPr>
                <w:color w:val="008D7F" w:themeColor="text1"/>
              </w:rPr>
              <w:t>FISN code</w:t>
            </w:r>
            <w:r>
              <w:rPr>
                <w:color w:val="008D7F" w:themeColor="text1"/>
              </w:rPr>
              <w:t>:</w:t>
            </w:r>
          </w:p>
        </w:tc>
        <w:tc>
          <w:tcPr>
            <w:tcW w:w="5669" w:type="dxa"/>
            <w:shd w:val="solid" w:color="FFFFFF" w:fill="FFFFFF"/>
          </w:tcPr>
          <w:p w14:paraId="1D6B49A5" w14:textId="2E3C4B1F" w:rsidR="00332783" w:rsidRPr="00DC3AE8" w:rsidRDefault="00332783"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1E735C1A" w14:textId="77777777" w:rsidTr="009E68C9">
        <w:tc>
          <w:tcPr>
            <w:tcW w:w="3968" w:type="dxa"/>
            <w:shd w:val="clear" w:color="auto" w:fill="F7FBFB"/>
          </w:tcPr>
          <w:p w14:paraId="6007204F" w14:textId="77777777" w:rsidR="001823FA" w:rsidRPr="00DC3AE8" w:rsidRDefault="001823FA" w:rsidP="001823FA">
            <w:pPr>
              <w:pStyle w:val="TableInfo"/>
              <w:jc w:val="both"/>
              <w:rPr>
                <w:color w:val="008D7F" w:themeColor="text1"/>
              </w:rPr>
            </w:pPr>
            <w:r w:rsidRPr="00DC3AE8">
              <w:rPr>
                <w:color w:val="008D7F" w:themeColor="text1"/>
              </w:rPr>
              <w:t>Desired trading symbol:</w:t>
            </w:r>
          </w:p>
          <w:p w14:paraId="0C6F4FF1" w14:textId="4D3B8109" w:rsidR="001823FA" w:rsidRPr="00DC3AE8" w:rsidRDefault="001823FA" w:rsidP="001823FA">
            <w:pPr>
              <w:pStyle w:val="TableInfoSmall"/>
              <w:jc w:val="both"/>
              <w:rPr>
                <w:color w:val="008D7F" w:themeColor="text1"/>
              </w:rPr>
            </w:pPr>
            <w:r w:rsidRPr="00DC3AE8">
              <w:rPr>
                <w:color w:val="008D7F" w:themeColor="text1"/>
              </w:rPr>
              <w:t>(</w:t>
            </w:r>
            <w:r w:rsidR="00332783" w:rsidRPr="00332783">
              <w:rPr>
                <w:color w:val="008D7F" w:themeColor="text1"/>
              </w:rPr>
              <w:t>serial of 2 (minimum) to 5 (maximum) letters and/or figures (no spaces and special symbols)</w:t>
            </w:r>
            <w:r w:rsidRPr="00DC3AE8">
              <w:rPr>
                <w:color w:val="008D7F" w:themeColor="text1"/>
              </w:rPr>
              <w:t xml:space="preserve">) </w:t>
            </w:r>
          </w:p>
        </w:tc>
        <w:tc>
          <w:tcPr>
            <w:tcW w:w="5669" w:type="dxa"/>
            <w:shd w:val="solid" w:color="FFFFFF" w:fill="FFFFFF"/>
          </w:tcPr>
          <w:p w14:paraId="255A90D7"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B2E047C" w14:textId="77777777" w:rsidTr="009E68C9">
        <w:tc>
          <w:tcPr>
            <w:tcW w:w="3968" w:type="dxa"/>
            <w:shd w:val="clear" w:color="auto" w:fill="F7FBFB"/>
          </w:tcPr>
          <w:p w14:paraId="4AA11CAC" w14:textId="77777777" w:rsidR="001823FA" w:rsidRPr="00DC3AE8" w:rsidRDefault="001823FA" w:rsidP="001823FA">
            <w:pPr>
              <w:pStyle w:val="TableInfo"/>
              <w:jc w:val="both"/>
              <w:rPr>
                <w:color w:val="008D7F" w:themeColor="text1"/>
              </w:rPr>
            </w:pPr>
            <w:r w:rsidRPr="00DC3AE8">
              <w:rPr>
                <w:color w:val="008D7F" w:themeColor="text1"/>
              </w:rPr>
              <w:t>Scheduled date of Admission:</w:t>
            </w:r>
          </w:p>
          <w:p w14:paraId="21D5DA69" w14:textId="77777777" w:rsidR="001823FA" w:rsidRPr="00DC3AE8" w:rsidRDefault="001823FA" w:rsidP="001823FA">
            <w:pPr>
              <w:pStyle w:val="TableInfoSmall"/>
              <w:jc w:val="both"/>
              <w:rPr>
                <w:color w:val="008D7F" w:themeColor="text1"/>
              </w:rPr>
            </w:pPr>
            <w:r w:rsidRPr="00DC3AE8">
              <w:rPr>
                <w:color w:val="008D7F" w:themeColor="text1"/>
              </w:rPr>
              <w:t>(indicative not binding)</w:t>
            </w:r>
          </w:p>
        </w:tc>
        <w:tc>
          <w:tcPr>
            <w:tcW w:w="5669" w:type="dxa"/>
            <w:shd w:val="solid" w:color="FFFFFF" w:fill="FFFFFF"/>
          </w:tcPr>
          <w:p w14:paraId="2428C583" w14:textId="77777777" w:rsidR="001823FA" w:rsidRPr="00DC3AE8" w:rsidRDefault="001823FA"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9E68C9" w14:paraId="5E138963" w14:textId="77777777" w:rsidTr="009E68C9">
        <w:tc>
          <w:tcPr>
            <w:tcW w:w="3968" w:type="dxa"/>
            <w:shd w:val="clear" w:color="auto" w:fill="F7FBFB"/>
          </w:tcPr>
          <w:p w14:paraId="3F6EF757" w14:textId="19973959" w:rsidR="001823FA" w:rsidRPr="00DC3AE8" w:rsidRDefault="00691DE6" w:rsidP="001823FA">
            <w:pPr>
              <w:pStyle w:val="TableInfo"/>
              <w:jc w:val="both"/>
              <w:rPr>
                <w:color w:val="008D7F" w:themeColor="text1"/>
              </w:rPr>
            </w:pPr>
            <w:r w:rsidRPr="00691DE6">
              <w:rPr>
                <w:color w:val="008D7F" w:themeColor="text1"/>
              </w:rPr>
              <w:t>Nature of Admission (e.g. introduction)</w:t>
            </w:r>
          </w:p>
        </w:tc>
        <w:tc>
          <w:tcPr>
            <w:tcW w:w="5669" w:type="dxa"/>
            <w:shd w:val="solid" w:color="FFFFFF" w:fill="FFFFFF"/>
          </w:tcPr>
          <w:p w14:paraId="50DA3441" w14:textId="1F7E1361" w:rsidR="001823FA" w:rsidRPr="00DC3AE8" w:rsidRDefault="001823FA" w:rsidP="00691DE6">
            <w:pPr>
              <w:pStyle w:val="TableText"/>
              <w:spacing w:line="276"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r w:rsidRPr="00DC3AE8">
              <w:rPr>
                <w:i/>
                <w:color w:val="505050" w:themeColor="accent6"/>
              </w:rPr>
              <w:t xml:space="preserve"> </w:t>
            </w:r>
          </w:p>
        </w:tc>
      </w:tr>
      <w:tr w:rsidR="00F8423A" w:rsidRPr="009E68C9" w14:paraId="2F73D4DC" w14:textId="77777777" w:rsidTr="00BF3D44">
        <w:tc>
          <w:tcPr>
            <w:tcW w:w="3968" w:type="dxa"/>
            <w:shd w:val="clear" w:color="auto" w:fill="F7FBFB"/>
            <w:vAlign w:val="center"/>
          </w:tcPr>
          <w:p w14:paraId="28F200C9" w14:textId="77777777" w:rsidR="00F8423A" w:rsidRPr="00F8423A" w:rsidRDefault="00F8423A" w:rsidP="00BF3D44">
            <w:pPr>
              <w:pStyle w:val="TableInfo"/>
              <w:rPr>
                <w:color w:val="008D7F" w:themeColor="text1"/>
              </w:rPr>
            </w:pPr>
            <w:r w:rsidRPr="00F8423A">
              <w:rPr>
                <w:color w:val="008D7F" w:themeColor="text1"/>
              </w:rPr>
              <w:t>Are the securities for which application is now made</w:t>
            </w:r>
          </w:p>
          <w:p w14:paraId="45CC4B91" w14:textId="4CB72934" w:rsidR="00F8423A" w:rsidRPr="00691DE6" w:rsidRDefault="00F8423A" w:rsidP="00BF3D44">
            <w:pPr>
              <w:pStyle w:val="TableInfo"/>
              <w:rPr>
                <w:color w:val="008D7F" w:themeColor="text1"/>
              </w:rPr>
            </w:pPr>
            <w:r w:rsidRPr="00F8423A">
              <w:rPr>
                <w:color w:val="008D7F" w:themeColor="text1"/>
              </w:rPr>
              <w:t>A identical</w:t>
            </w:r>
            <w:r w:rsidRPr="00F8423A">
              <w:rPr>
                <w:color w:val="008D7F" w:themeColor="text1"/>
                <w:vertAlign w:val="superscript"/>
              </w:rPr>
              <w:footnoteReference w:id="1"/>
            </w:r>
            <w:r w:rsidRPr="00F8423A">
              <w:rPr>
                <w:color w:val="008D7F" w:themeColor="text1"/>
              </w:rPr>
              <w:t xml:space="preserve"> in all respects?</w:t>
            </w:r>
          </w:p>
        </w:tc>
        <w:tc>
          <w:tcPr>
            <w:tcW w:w="5669" w:type="dxa"/>
            <w:shd w:val="solid" w:color="FFFFFF" w:fill="FFFFFF"/>
            <w:vAlign w:val="center"/>
          </w:tcPr>
          <w:p w14:paraId="163A07A4" w14:textId="77777777" w:rsidR="00F8423A" w:rsidRPr="001823FA" w:rsidRDefault="00F8423A" w:rsidP="00BF3D44">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r w:rsidRPr="001823FA">
              <w:rPr>
                <w:color w:val="505050" w:themeColor="accent6"/>
              </w:rPr>
              <w:t xml:space="preserve"> </w:t>
            </w:r>
            <w:r w:rsidRPr="00994C30">
              <w:rPr>
                <w:color w:val="505050" w:themeColor="accent6"/>
              </w:rPr>
              <w:t>Yes</w:t>
            </w:r>
          </w:p>
          <w:p w14:paraId="497BDA55" w14:textId="4B43CD55" w:rsidR="00F8423A" w:rsidRPr="00DC3AE8" w:rsidRDefault="00F8423A" w:rsidP="00BF3D44">
            <w:pPr>
              <w:pStyle w:val="TableText"/>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r w:rsidRPr="001823FA">
              <w:rPr>
                <w:color w:val="505050" w:themeColor="accent6"/>
              </w:rPr>
              <w:t xml:space="preserve"> </w:t>
            </w:r>
            <w:r w:rsidRPr="00994C30">
              <w:rPr>
                <w:color w:val="505050" w:themeColor="accent6"/>
              </w:rPr>
              <w:t>No</w:t>
            </w:r>
          </w:p>
        </w:tc>
      </w:tr>
      <w:tr w:rsidR="00CA6CEE" w:rsidRPr="009E68C9" w14:paraId="5B920E09" w14:textId="77777777" w:rsidTr="00CA6CEE">
        <w:tc>
          <w:tcPr>
            <w:tcW w:w="3968" w:type="dxa"/>
            <w:shd w:val="clear" w:color="auto" w:fill="F7FBFB"/>
          </w:tcPr>
          <w:p w14:paraId="57F73849" w14:textId="7C673CAB" w:rsidR="00CA6CEE" w:rsidRPr="00F8423A" w:rsidRDefault="00CA6CEE" w:rsidP="00CA6CEE">
            <w:pPr>
              <w:pStyle w:val="TableInfo"/>
              <w:rPr>
                <w:color w:val="008D7F" w:themeColor="text1"/>
              </w:rPr>
            </w:pPr>
            <w:r w:rsidRPr="00CA6CEE">
              <w:rPr>
                <w:color w:val="008D7F" w:themeColor="text1"/>
              </w:rPr>
              <w:t>If no, how do they differ and when will they become identical?</w:t>
            </w:r>
          </w:p>
        </w:tc>
        <w:tc>
          <w:tcPr>
            <w:tcW w:w="5669" w:type="dxa"/>
            <w:shd w:val="solid" w:color="FFFFFF" w:fill="FFFFFF"/>
          </w:tcPr>
          <w:p w14:paraId="423738FD" w14:textId="3AA05872" w:rsidR="00CA6CEE" w:rsidRPr="001823FA" w:rsidRDefault="00CA6CEE" w:rsidP="00CA6CEE">
            <w:pPr>
              <w:pStyle w:val="TableInfo"/>
              <w:spacing w:line="276" w:lineRule="aut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08104A" w:rsidRPr="009E68C9" w14:paraId="45636447" w14:textId="77777777" w:rsidTr="00CA6CEE">
        <w:tc>
          <w:tcPr>
            <w:tcW w:w="3968" w:type="dxa"/>
            <w:shd w:val="clear" w:color="auto" w:fill="F7FBFB"/>
          </w:tcPr>
          <w:p w14:paraId="4A0C189A" w14:textId="7641A5AF" w:rsidR="0008104A" w:rsidRPr="00CA6CEE" w:rsidRDefault="0008104A" w:rsidP="00CA6CEE">
            <w:pPr>
              <w:pStyle w:val="TableInfo"/>
              <w:rPr>
                <w:color w:val="008D7F" w:themeColor="text1"/>
              </w:rPr>
            </w:pPr>
            <w:r w:rsidRPr="0008104A">
              <w:rPr>
                <w:color w:val="008D7F" w:themeColor="text1"/>
              </w:rPr>
              <w:t>B identical in all respects with an existing class of security?</w:t>
            </w:r>
          </w:p>
        </w:tc>
        <w:tc>
          <w:tcPr>
            <w:tcW w:w="5669" w:type="dxa"/>
            <w:shd w:val="solid" w:color="FFFFFF" w:fill="FFFFFF"/>
          </w:tcPr>
          <w:p w14:paraId="3E2CF31D" w14:textId="77777777" w:rsidR="0008104A" w:rsidRPr="001823FA" w:rsidRDefault="0008104A" w:rsidP="0008104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r w:rsidRPr="001823FA">
              <w:rPr>
                <w:color w:val="505050" w:themeColor="accent6"/>
              </w:rPr>
              <w:t xml:space="preserve"> </w:t>
            </w:r>
            <w:r w:rsidRPr="00994C30">
              <w:rPr>
                <w:color w:val="505050" w:themeColor="accent6"/>
              </w:rPr>
              <w:t>Yes</w:t>
            </w:r>
          </w:p>
          <w:p w14:paraId="4D18A449" w14:textId="5D7765F7" w:rsidR="0008104A" w:rsidRPr="00DC3AE8" w:rsidRDefault="0008104A" w:rsidP="0008104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r w:rsidRPr="001823FA">
              <w:rPr>
                <w:color w:val="505050" w:themeColor="accent6"/>
              </w:rPr>
              <w:t xml:space="preserve"> </w:t>
            </w:r>
            <w:r w:rsidRPr="00994C30">
              <w:rPr>
                <w:color w:val="505050" w:themeColor="accent6"/>
              </w:rPr>
              <w:t>No</w:t>
            </w:r>
          </w:p>
        </w:tc>
      </w:tr>
      <w:tr w:rsidR="0008104A" w:rsidRPr="009E68C9" w14:paraId="2A8E8876" w14:textId="77777777" w:rsidTr="00CA6CEE">
        <w:tc>
          <w:tcPr>
            <w:tcW w:w="3968" w:type="dxa"/>
            <w:shd w:val="clear" w:color="auto" w:fill="F7FBFB"/>
          </w:tcPr>
          <w:p w14:paraId="75CC8731" w14:textId="3A84C351" w:rsidR="0008104A" w:rsidRPr="0008104A" w:rsidRDefault="0008104A" w:rsidP="0008104A">
            <w:pPr>
              <w:pStyle w:val="TableInfo"/>
              <w:rPr>
                <w:color w:val="008D7F" w:themeColor="text1"/>
              </w:rPr>
            </w:pPr>
            <w:r w:rsidRPr="0008104A">
              <w:rPr>
                <w:color w:val="008D7F" w:themeColor="text1"/>
              </w:rPr>
              <w:lastRenderedPageBreak/>
              <w:t>If no, how do they differ and when will they become identical?</w:t>
            </w:r>
          </w:p>
        </w:tc>
        <w:tc>
          <w:tcPr>
            <w:tcW w:w="5669" w:type="dxa"/>
            <w:shd w:val="solid" w:color="FFFFFF" w:fill="FFFFFF"/>
          </w:tcPr>
          <w:p w14:paraId="426B5451" w14:textId="13FA39E3" w:rsidR="0008104A" w:rsidRPr="001823FA" w:rsidRDefault="0008104A" w:rsidP="0008104A">
            <w:pPr>
              <w:pStyle w:val="TableInfo"/>
              <w:spacing w:line="276" w:lineRule="aut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bl>
    <w:p w14:paraId="67BDE589" w14:textId="77777777" w:rsidR="00D71D51" w:rsidRDefault="00D71D51" w:rsidP="00783E77">
      <w:pPr>
        <w:pStyle w:val="BodyText"/>
      </w:pPr>
    </w:p>
    <w:p w14:paraId="652C2538" w14:textId="064E80DB" w:rsidR="00DC3AE8" w:rsidRDefault="00DC3AE8" w:rsidP="00783E77">
      <w:pPr>
        <w:pStyle w:val="Chaperheader01"/>
      </w:pPr>
      <w:bookmarkStart w:id="7" w:name="_Toc325642119"/>
      <w:r w:rsidRPr="00A033BE">
        <w:t>Know your customer requirements</w:t>
      </w:r>
      <w:bookmarkEnd w:id="7"/>
      <w:r w:rsidRPr="00A033BE">
        <w:rPr>
          <w:rStyle w:val="FootnoteReference"/>
        </w:rPr>
        <w:footnoteReference w:id="2"/>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9E68C9">
        <w:tc>
          <w:tcPr>
            <w:tcW w:w="4503" w:type="dxa"/>
            <w:shd w:val="clear" w:color="auto" w:fill="F7FBFB"/>
          </w:tcPr>
          <w:p w14:paraId="084BAF59" w14:textId="5A317380" w:rsidR="00DC3AE8" w:rsidRPr="00DC3AE8" w:rsidRDefault="00102198" w:rsidP="000A078B">
            <w:pPr>
              <w:pStyle w:val="TableInfo"/>
              <w:contextualSpacing/>
              <w:rPr>
                <w:color w:val="008D7F" w:themeColor="text1"/>
                <w:sz w:val="18"/>
              </w:rPr>
            </w:pPr>
            <w:bookmarkStart w:id="10" w:name="_Hlk1740665"/>
            <w:r w:rsidRPr="00102198">
              <w:rPr>
                <w:color w:val="008D7F" w:themeColor="text1"/>
              </w:rPr>
              <w:t>Identity (first name, last name, date of birth and position) of executive officers (CEO and persons who are authorised to represent the company</w:t>
            </w:r>
            <w:r w:rsidR="00896D79" w:rsidRPr="00896D79">
              <w:rPr>
                <w:color w:val="008D7F" w:themeColor="text1"/>
              </w:rPr>
              <w:t>):</w:t>
            </w: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D6A8EAC" w14:textId="77777777" w:rsid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5DF9E3D3" w14:textId="77777777" w:rsidR="00102198" w:rsidRDefault="0010219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E06AFEF" w14:textId="77777777" w:rsidR="00102198" w:rsidRDefault="0010219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61986287" w:rsidR="00102198" w:rsidRPr="00DC3AE8" w:rsidRDefault="0010219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9E68C9">
        <w:tc>
          <w:tcPr>
            <w:tcW w:w="4503" w:type="dxa"/>
            <w:shd w:val="clear" w:color="auto" w:fill="F7FBFB"/>
          </w:tcPr>
          <w:p w14:paraId="6899A9D2" w14:textId="1B2413AA" w:rsidR="00896D79" w:rsidRPr="006B7F68" w:rsidRDefault="00102198" w:rsidP="000A078B">
            <w:pPr>
              <w:pStyle w:val="TableInfoSmall"/>
              <w:rPr>
                <w:color w:val="008D7F" w:themeColor="text1"/>
                <w:sz w:val="22"/>
              </w:rPr>
            </w:pPr>
            <w:r w:rsidRPr="00102198">
              <w:rPr>
                <w:color w:val="008D7F" w:themeColor="text1"/>
                <w:sz w:val="22"/>
              </w:rPr>
              <w:t>Identity (first name, last name, date of birth and position) of board members (non-executives / supervisory board members</w:t>
            </w:r>
            <w:r w:rsidR="00896D79" w:rsidRPr="00896D79">
              <w:rPr>
                <w:color w:val="008D7F" w:themeColor="text1"/>
                <w:sz w:val="22"/>
              </w:rPr>
              <w:t>):</w:t>
            </w: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1EFFC6F9" w14:textId="77777777" w:rsid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0187B" w14:textId="77777777" w:rsidR="00102198" w:rsidRDefault="0010219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55418FF" w14:textId="77777777" w:rsidR="00102198" w:rsidRDefault="0010219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672628C" w14:textId="77777777" w:rsidR="00102198" w:rsidRDefault="0010219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5695471" w14:textId="1D3B7C90" w:rsidR="00102198" w:rsidRPr="00DC3AE8" w:rsidRDefault="0010219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bookmarkEnd w:id="10"/>
      <w:tr w:rsidR="00DC3AE8" w:rsidRPr="00A033BE" w14:paraId="6380E725" w14:textId="77777777" w:rsidTr="009E68C9">
        <w:tc>
          <w:tcPr>
            <w:tcW w:w="4503" w:type="dxa"/>
            <w:shd w:val="clear" w:color="auto" w:fill="F7FBFB"/>
          </w:tcPr>
          <w:p w14:paraId="2B6286CD" w14:textId="091D3C05" w:rsidR="00896D79" w:rsidRPr="00DC3AE8" w:rsidRDefault="00102198" w:rsidP="00896D79">
            <w:pPr>
              <w:pStyle w:val="TableInfo"/>
              <w:rPr>
                <w:color w:val="008D7F" w:themeColor="text1"/>
              </w:rPr>
            </w:pPr>
            <w:r w:rsidRPr="00102198">
              <w:rPr>
                <w:color w:val="008D7F" w:themeColor="text1"/>
              </w:rPr>
              <w:t>Identity (first name, last name and date of birth) of natural person with a direct or indirect shareholding or an ownership interest or control of more than 25% in the issuer (where relevant</w:t>
            </w:r>
            <w:r w:rsidR="00896D79" w:rsidRPr="00896D79">
              <w:rPr>
                <w:color w:val="008D7F" w:themeColor="text1"/>
              </w:rPr>
              <w:t>)</w:t>
            </w: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5B1B37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54853226" w14:textId="77777777" w:rsidR="00102198" w:rsidRPr="00DC3AE8" w:rsidRDefault="00102198" w:rsidP="00102198">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28AB54CF" w14:textId="77777777" w:rsidR="00102198" w:rsidRPr="00DC3AE8" w:rsidRDefault="00102198" w:rsidP="00102198">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524BE8C" w14:textId="77777777" w:rsidR="00102198" w:rsidRPr="00DC3AE8" w:rsidRDefault="00102198" w:rsidP="00102198">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1001D87" w14:textId="77777777" w:rsidR="00102198" w:rsidRPr="00DC3AE8" w:rsidRDefault="00102198" w:rsidP="00102198">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6FBC351" w14:textId="21C85F97" w:rsidR="00DC3AE8" w:rsidRPr="00DC3AE8" w:rsidRDefault="00102198" w:rsidP="00102198">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B3DB6" w:rsidRPr="00A033BE" w14:paraId="19CEBCE2" w14:textId="77777777" w:rsidTr="003F003D">
        <w:tc>
          <w:tcPr>
            <w:tcW w:w="9637" w:type="dxa"/>
            <w:gridSpan w:val="2"/>
            <w:shd w:val="clear" w:color="auto" w:fill="F7FBFB"/>
          </w:tcPr>
          <w:p w14:paraId="3A84F599" w14:textId="47D5119C" w:rsidR="00FB3DB6" w:rsidRPr="00FB3DB6" w:rsidRDefault="00FB3DB6" w:rsidP="000A078B">
            <w:pPr>
              <w:pStyle w:val="TableText"/>
              <w:rPr>
                <w:color w:val="505050" w:themeColor="accent6"/>
              </w:rPr>
            </w:pPr>
            <w:r w:rsidRPr="00E639C0">
              <w:rPr>
                <w:color w:val="505050" w:themeColor="accent6"/>
              </w:rPr>
              <w:t>The following documentation needs to be provided if the Issuer is NOT an entity whose Equity Securities are listed/traded on an EU regulated market or equivalent</w:t>
            </w:r>
            <w:r w:rsidRPr="00E639C0">
              <w:rPr>
                <w:color w:val="505050" w:themeColor="accent6"/>
                <w:vertAlign w:val="superscript"/>
              </w:rPr>
              <w:footnoteReference w:id="3"/>
            </w:r>
            <w:r w:rsidRPr="00E639C0">
              <w:rPr>
                <w:color w:val="505050" w:themeColor="accent6"/>
              </w:rPr>
              <w:t>:</w:t>
            </w:r>
          </w:p>
        </w:tc>
      </w:tr>
      <w:tr w:rsidR="00FB3DB6" w:rsidRPr="00A033BE" w14:paraId="3A5FF5CB" w14:textId="77777777" w:rsidTr="00F3364A">
        <w:tc>
          <w:tcPr>
            <w:tcW w:w="4503" w:type="dxa"/>
            <w:shd w:val="clear" w:color="auto" w:fill="F7FBFB"/>
          </w:tcPr>
          <w:p w14:paraId="4CD0B4E7" w14:textId="08C9001F" w:rsidR="00FB3DB6" w:rsidRPr="00FB3DB6" w:rsidRDefault="00E639C0" w:rsidP="00896D79">
            <w:pPr>
              <w:pStyle w:val="TableInfo"/>
            </w:pPr>
            <w:r w:rsidRPr="00E639C0">
              <w:rPr>
                <w:color w:val="008D7F" w:themeColor="text1"/>
              </w:rPr>
              <w:t>Certified</w:t>
            </w:r>
            <w:r w:rsidRPr="00E639C0">
              <w:rPr>
                <w:color w:val="008D7F" w:themeColor="text1"/>
                <w:vertAlign w:val="superscript"/>
              </w:rPr>
              <w:footnoteReference w:id="4"/>
            </w:r>
            <w:r w:rsidRPr="00E639C0">
              <w:rPr>
                <w:color w:val="008D7F" w:themeColor="text1"/>
              </w:rPr>
              <w:t xml:space="preserve"> True Copy of Certificate of Incorporation/Extract from Commercial Register (in English or translated into English and certified within the last six months)</w:t>
            </w:r>
          </w:p>
        </w:tc>
        <w:tc>
          <w:tcPr>
            <w:tcW w:w="5134" w:type="dxa"/>
            <w:shd w:val="solid" w:color="FFFFFF" w:fill="FFFFFF"/>
            <w:vAlign w:val="center"/>
          </w:tcPr>
          <w:p w14:paraId="7DB8ECC3" w14:textId="5757C91F" w:rsidR="00FB3DB6" w:rsidRPr="00DC3AE8" w:rsidRDefault="00E639C0" w:rsidP="00F3364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p>
        </w:tc>
      </w:tr>
      <w:tr w:rsidR="007830D9" w:rsidRPr="00A033BE" w14:paraId="49998745" w14:textId="77777777" w:rsidTr="00F3364A">
        <w:tc>
          <w:tcPr>
            <w:tcW w:w="4503" w:type="dxa"/>
            <w:shd w:val="clear" w:color="auto" w:fill="F7FBFB"/>
          </w:tcPr>
          <w:p w14:paraId="5E236FCB" w14:textId="01FD58F5" w:rsidR="007830D9" w:rsidRPr="00E639C0" w:rsidRDefault="007830D9" w:rsidP="00896D79">
            <w:pPr>
              <w:pStyle w:val="TableInfo"/>
              <w:rPr>
                <w:color w:val="008D7F" w:themeColor="text1"/>
              </w:rPr>
            </w:pPr>
            <w:r w:rsidRPr="007830D9">
              <w:rPr>
                <w:color w:val="008D7F" w:themeColor="text1"/>
              </w:rPr>
              <w:t>Certified True Copy of Memorandum and Articles of Association (or equivalent) (in English or translated into English and certified within the last six months)</w:t>
            </w:r>
          </w:p>
        </w:tc>
        <w:tc>
          <w:tcPr>
            <w:tcW w:w="5134" w:type="dxa"/>
            <w:shd w:val="solid" w:color="FFFFFF" w:fill="FFFFFF"/>
            <w:vAlign w:val="center"/>
          </w:tcPr>
          <w:p w14:paraId="108496CA" w14:textId="62D22738" w:rsidR="007830D9" w:rsidRPr="001823FA" w:rsidRDefault="007830D9" w:rsidP="00F3364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p>
        </w:tc>
      </w:tr>
      <w:tr w:rsidR="00945293" w:rsidRPr="00A033BE" w14:paraId="25CBB917" w14:textId="77777777" w:rsidTr="00F3364A">
        <w:tc>
          <w:tcPr>
            <w:tcW w:w="4503" w:type="dxa"/>
            <w:shd w:val="clear" w:color="auto" w:fill="F7FBFB"/>
          </w:tcPr>
          <w:p w14:paraId="722018CC" w14:textId="722D096C" w:rsidR="00945293" w:rsidRPr="007830D9" w:rsidRDefault="00945293" w:rsidP="00896D79">
            <w:pPr>
              <w:pStyle w:val="TableInfo"/>
              <w:rPr>
                <w:color w:val="008D7F" w:themeColor="text1"/>
              </w:rPr>
            </w:pPr>
            <w:r w:rsidRPr="00945293">
              <w:rPr>
                <w:color w:val="008D7F" w:themeColor="text1"/>
              </w:rPr>
              <w:t>Certified True copy of valid photographic ID</w:t>
            </w:r>
            <w:r w:rsidRPr="00945293">
              <w:rPr>
                <w:color w:val="008D7F" w:themeColor="text1"/>
                <w:vertAlign w:val="superscript"/>
              </w:rPr>
              <w:footnoteReference w:id="5"/>
            </w:r>
            <w:r w:rsidRPr="00945293">
              <w:rPr>
                <w:color w:val="008D7F" w:themeColor="text1"/>
              </w:rPr>
              <w:t xml:space="preserve"> for two directors of the Issuer (certified within the last six months)</w:t>
            </w:r>
          </w:p>
        </w:tc>
        <w:tc>
          <w:tcPr>
            <w:tcW w:w="5134" w:type="dxa"/>
            <w:shd w:val="solid" w:color="FFFFFF" w:fill="FFFFFF"/>
            <w:vAlign w:val="center"/>
          </w:tcPr>
          <w:p w14:paraId="54644584" w14:textId="066C5B12" w:rsidR="00945293" w:rsidRPr="001823FA" w:rsidRDefault="00945293" w:rsidP="00F3364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p>
        </w:tc>
      </w:tr>
      <w:tr w:rsidR="007E5589" w:rsidRPr="00A033BE" w14:paraId="3E88F5C1" w14:textId="77777777" w:rsidTr="00F3364A">
        <w:tc>
          <w:tcPr>
            <w:tcW w:w="4503" w:type="dxa"/>
            <w:shd w:val="clear" w:color="auto" w:fill="F7FBFB"/>
          </w:tcPr>
          <w:p w14:paraId="4A24185F" w14:textId="298BFCD9" w:rsidR="007E5589" w:rsidRPr="00945293" w:rsidRDefault="007E5589" w:rsidP="00896D79">
            <w:pPr>
              <w:pStyle w:val="TableInfo"/>
              <w:rPr>
                <w:color w:val="008D7F" w:themeColor="text1"/>
              </w:rPr>
            </w:pPr>
            <w:r w:rsidRPr="00115308">
              <w:rPr>
                <w:color w:val="008D7F" w:themeColor="text1"/>
              </w:rPr>
              <w:lastRenderedPageBreak/>
              <w:t>Certified True copy of valid Address Verification</w:t>
            </w:r>
            <w:r w:rsidR="00115308" w:rsidRPr="00115308">
              <w:rPr>
                <w:color w:val="008D7F" w:themeColor="text1"/>
                <w:vertAlign w:val="superscript"/>
              </w:rPr>
              <w:footnoteReference w:id="6"/>
            </w:r>
            <w:r w:rsidR="00115308" w:rsidRPr="00115308">
              <w:rPr>
                <w:color w:val="008D7F" w:themeColor="text1"/>
              </w:rPr>
              <w:t xml:space="preserve"> </w:t>
            </w:r>
            <w:r w:rsidRPr="00115308">
              <w:rPr>
                <w:color w:val="008D7F" w:themeColor="text1"/>
              </w:rPr>
              <w:t>for two directors of the Issuer (dated and certified within the last six months)</w:t>
            </w:r>
          </w:p>
        </w:tc>
        <w:tc>
          <w:tcPr>
            <w:tcW w:w="5134" w:type="dxa"/>
            <w:shd w:val="solid" w:color="FFFFFF" w:fill="FFFFFF"/>
            <w:vAlign w:val="center"/>
          </w:tcPr>
          <w:p w14:paraId="65C7D6D1" w14:textId="7A179DB4" w:rsidR="007E5589" w:rsidRPr="001823FA" w:rsidRDefault="007E5589" w:rsidP="00F3364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p>
        </w:tc>
      </w:tr>
      <w:tr w:rsidR="007E5589" w:rsidRPr="00A033BE" w14:paraId="3C025C45" w14:textId="77777777" w:rsidTr="00F3364A">
        <w:tc>
          <w:tcPr>
            <w:tcW w:w="4503" w:type="dxa"/>
            <w:shd w:val="clear" w:color="auto" w:fill="F7FBFB"/>
          </w:tcPr>
          <w:p w14:paraId="28607735" w14:textId="4B08D17F" w:rsidR="007E5589" w:rsidRPr="007E5589" w:rsidRDefault="007E5589" w:rsidP="00896D79">
            <w:pPr>
              <w:pStyle w:val="TableInfo"/>
              <w:rPr>
                <w:color w:val="008D7F" w:themeColor="text1"/>
              </w:rPr>
            </w:pPr>
            <w:r w:rsidRPr="007E5589">
              <w:rPr>
                <w:color w:val="008D7F" w:themeColor="text1"/>
              </w:rPr>
              <w:t>Documentation evidencing the full ownership structure of the Issuer and evidencing whether there is an individual with &gt;25% direct or indirect ownership or control of the Issuer, signed by legal counsel for the Issuer (in English). (See beneficial ownership question above)</w:t>
            </w:r>
          </w:p>
        </w:tc>
        <w:tc>
          <w:tcPr>
            <w:tcW w:w="5134" w:type="dxa"/>
            <w:shd w:val="solid" w:color="FFFFFF" w:fill="FFFFFF"/>
            <w:vAlign w:val="center"/>
          </w:tcPr>
          <w:p w14:paraId="17CA03D9" w14:textId="6B4E47D6" w:rsidR="007E5589" w:rsidRPr="001823FA" w:rsidRDefault="007E5589" w:rsidP="00F3364A">
            <w:pPr>
              <w:pStyle w:val="TableInfo"/>
              <w:spacing w:line="276" w:lineRule="auto"/>
              <w:rPr>
                <w:color w:val="505050" w:themeColor="accent6"/>
              </w:rPr>
            </w:pPr>
            <w:r w:rsidRPr="001823FA">
              <w:rPr>
                <w:color w:val="505050" w:themeColor="accent6"/>
              </w:rPr>
              <w:fldChar w:fldCharType="begin">
                <w:ffData>
                  <w:name w:val="Check1"/>
                  <w:enabled/>
                  <w:calcOnExit w:val="0"/>
                  <w:checkBox>
                    <w:size w:val="30"/>
                    <w:default w:val="0"/>
                  </w:checkBox>
                </w:ffData>
              </w:fldChar>
            </w:r>
            <w:r w:rsidRPr="001823FA">
              <w:rPr>
                <w:color w:val="505050" w:themeColor="accent6"/>
              </w:rPr>
              <w:instrText xml:space="preserve"> FORMCHECKBOX </w:instrText>
            </w:r>
            <w:r w:rsidR="0071095C">
              <w:rPr>
                <w:color w:val="505050" w:themeColor="accent6"/>
              </w:rPr>
            </w:r>
            <w:r w:rsidR="0071095C">
              <w:rPr>
                <w:color w:val="505050" w:themeColor="accent6"/>
              </w:rPr>
              <w:fldChar w:fldCharType="separate"/>
            </w:r>
            <w:r w:rsidRPr="001823FA">
              <w:rPr>
                <w:color w:val="505050" w:themeColor="accent6"/>
              </w:rPr>
              <w:fldChar w:fldCharType="end"/>
            </w:r>
          </w:p>
        </w:tc>
      </w:tr>
    </w:tbl>
    <w:p w14:paraId="4E8BED11" w14:textId="49F891C6" w:rsidR="00582E6D" w:rsidRDefault="00582E6D" w:rsidP="00783E77">
      <w:pPr>
        <w:pStyle w:val="BodyText"/>
      </w:pPr>
    </w:p>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BodyText"/>
        <w:sectPr w:rsidR="00582E6D" w:rsidSect="00815B6D">
          <w:headerReference w:type="default" r:id="rId15"/>
          <w:footerReference w:type="default" r:id="rId16"/>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947280B">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3480"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534FDBC6" w14:textId="77777777" w:rsidR="00582E6D" w:rsidRPr="00582E6D" w:rsidRDefault="00582E6D" w:rsidP="00582E6D">
      <w:pPr>
        <w:pStyle w:val="Heading5"/>
        <w:rPr>
          <w:color w:val="FFFFFF" w:themeColor="background1"/>
          <w:sz w:val="72"/>
          <w:szCs w:val="20"/>
          <w:u w:color="000000"/>
          <w:lang w:val="en-US"/>
        </w:rPr>
      </w:pPr>
      <w:r w:rsidRPr="00582E6D">
        <w:rPr>
          <w:color w:val="FFFFFF" w:themeColor="background1"/>
          <w:sz w:val="72"/>
          <w:szCs w:val="20"/>
          <w:u w:color="000000"/>
          <w:lang w:val="en-US"/>
        </w:rPr>
        <w:t>UNDERTAKINGS AND</w:t>
      </w:r>
    </w:p>
    <w:p w14:paraId="3F520E3A" w14:textId="199E8CCE" w:rsidR="00DC3AE8" w:rsidRPr="0023112A" w:rsidRDefault="00582E6D" w:rsidP="0023112A">
      <w:pPr>
        <w:pStyle w:val="Heading5"/>
        <w:rPr>
          <w:sz w:val="72"/>
          <w:szCs w:val="20"/>
          <w:u w:color="000000"/>
          <w:lang w:val="en-US"/>
        </w:rPr>
      </w:pPr>
      <w:r w:rsidRPr="00582E6D">
        <w:rPr>
          <w:color w:val="FFFFFF" w:themeColor="background1"/>
          <w:sz w:val="72"/>
          <w:szCs w:val="20"/>
          <w:u w:color="000000"/>
          <w:lang w:val="en-US"/>
        </w:rPr>
        <w:t>DOCUMENTATION</w:t>
      </w:r>
    </w:p>
    <w:p w14:paraId="18F5E066" w14:textId="77777777" w:rsidR="007703FA" w:rsidRPr="00FD0218" w:rsidRDefault="007703FA" w:rsidP="007703FA">
      <w:pPr>
        <w:pStyle w:val="Chaperheader01"/>
        <w:numPr>
          <w:ilvl w:val="0"/>
          <w:numId w:val="0"/>
        </w:numPr>
        <w:rPr>
          <w:b w:val="0"/>
          <w:sz w:val="12"/>
          <w:szCs w:val="8"/>
        </w:rPr>
      </w:pPr>
    </w:p>
    <w:p w14:paraId="17DF6C88" w14:textId="5AE832E8" w:rsidR="00EE0807" w:rsidRPr="007703FA" w:rsidRDefault="007703FA" w:rsidP="00EE0807">
      <w:pPr>
        <w:pStyle w:val="Chaperheader01"/>
        <w:rPr>
          <w:bCs/>
          <w:sz w:val="44"/>
          <w:szCs w:val="36"/>
        </w:rPr>
      </w:pPr>
      <w:r w:rsidRPr="007703FA">
        <w:rPr>
          <w:rFonts w:ascii="Calibri" w:eastAsia="Times New Roman" w:hAnsi="Calibri" w:cs="Times New Roman"/>
          <w:bCs/>
          <w:iCs w:val="0"/>
          <w:caps w:val="0"/>
          <w:szCs w:val="32"/>
          <w:lang w:val="en-GB"/>
        </w:rPr>
        <w:t>UNDERTAKINGS OF THE ISSUER</w:t>
      </w:r>
      <w:r w:rsidRPr="007703FA">
        <w:rPr>
          <w:rFonts w:ascii="Calibri" w:eastAsia="Times New Roman" w:hAnsi="Calibri" w:cs="Times New Roman"/>
          <w:bCs/>
          <w:iCs w:val="0"/>
          <w:caps w:val="0"/>
          <w:szCs w:val="32"/>
          <w:vertAlign w:val="superscript"/>
          <w:lang w:val="en-GB"/>
        </w:rPr>
        <w:footnoteReference w:id="7"/>
      </w:r>
    </w:p>
    <w:p w14:paraId="5E145613" w14:textId="3B91C176" w:rsidR="00EE0807" w:rsidRPr="00A033BE" w:rsidRDefault="00387314" w:rsidP="00F8423A">
      <w:pPr>
        <w:pStyle w:val="NumbList1"/>
        <w:numPr>
          <w:ilvl w:val="0"/>
          <w:numId w:val="8"/>
        </w:numPr>
      </w:pPr>
      <w:r w:rsidRPr="00387314">
        <w:t>We confirm that we have taken all required steps to comply with any and all laws and regulations operating within the member states of European Union (hereinafter “Union Law”) and National Regulations, and in particular any obligations relating to prospectuses (if applicable), and undertake to adhere to all initial, periodic and continuing obligations ensuing from such regulations, including any disclosure obligation ensuing from Union Law and/or national rules on transparency and market abuse</w:t>
      </w:r>
      <w:r w:rsidR="00EE0807" w:rsidRPr="00A033BE">
        <w:t xml:space="preserve">.  </w:t>
      </w:r>
    </w:p>
    <w:p w14:paraId="4D36FB75" w14:textId="68D12611" w:rsidR="00EE0807" w:rsidRPr="00AB25C7" w:rsidRDefault="00387314" w:rsidP="00EE0807">
      <w:pPr>
        <w:pStyle w:val="NumbList1"/>
        <w:rPr>
          <w:rStyle w:val="BodyTextChar"/>
        </w:rPr>
      </w:pPr>
      <w:r w:rsidRPr="00387314">
        <w:rPr>
          <w:rStyle w:val="BodyTextChar"/>
          <w:noProof/>
        </w:rPr>
        <w:t>If the present application for Admission is not subject to the requirement to publish a prospectus as required by the Prospectus Regulation or a similar document as required by National Regulations (as the case may be), we confirm under paragraph 7 (Documentation) of this Application Form the legal justification for this non-publication and we confirm that we hereby assume liability for any loss that may accrue to any party as a result of any misinterpretation on our part as to the applicability or otherwise of Union Law and/or National Regulations on prospectuses</w:t>
      </w:r>
      <w:r w:rsidR="007B49E2" w:rsidRPr="00AB25C7">
        <w:rPr>
          <w:rStyle w:val="BodyTextChar"/>
        </w:rPr>
        <w:t>.</w:t>
      </w:r>
      <w:r w:rsidR="00EE0807" w:rsidRPr="00AB25C7">
        <w:rPr>
          <w:rStyle w:val="BodyTextChar"/>
        </w:rPr>
        <w:t xml:space="preserve">  </w:t>
      </w:r>
    </w:p>
    <w:p w14:paraId="3B4B2653" w14:textId="416705A0" w:rsidR="00EE0807" w:rsidRPr="00A033BE" w:rsidRDefault="00387314" w:rsidP="00EE0807">
      <w:pPr>
        <w:pStyle w:val="NumbList1"/>
      </w:pPr>
      <w:r w:rsidRPr="00387314">
        <w:t>We confirm that we have fully familiarised ourselves with the Rules governing the Euronext Growth Market operated by Euronext Dublin, which are available on Euronext’s website</w:t>
      </w:r>
      <w:r w:rsidR="00EE0807" w:rsidRPr="00A033BE">
        <w:t xml:space="preserve"> (</w:t>
      </w:r>
      <w:hyperlink r:id="rId17" w:history="1">
        <w:r w:rsidR="00EE0807" w:rsidRPr="00A033BE">
          <w:rPr>
            <w:rStyle w:val="Hyperlink"/>
            <w:rFonts w:eastAsiaTheme="minorEastAsia"/>
          </w:rPr>
          <w:t>www.euronext.com</w:t>
        </w:r>
      </w:hyperlink>
      <w:r w:rsidR="00EE0807" w:rsidRPr="00A033BE">
        <w:t xml:space="preserve">), </w:t>
      </w:r>
      <w:r w:rsidRPr="00387314">
        <w:t>and we undertake to adhere at all times to the aforementioned Rules and any amendments thereto</w:t>
      </w:r>
      <w:r w:rsidR="007A6944">
        <w:t>.</w:t>
      </w:r>
    </w:p>
    <w:p w14:paraId="4D0A1E23" w14:textId="26579D2E" w:rsidR="00EE0807" w:rsidRPr="00A033BE" w:rsidRDefault="00AE2DFB" w:rsidP="00EE0807">
      <w:pPr>
        <w:pStyle w:val="NumbList1"/>
      </w:pPr>
      <w:r w:rsidRPr="00AE2DFB">
        <w:t>We declare that we have received advice and guidance from a Euronext Growth Advisor and any other appropriate professional advisors as to the nature of our rights and obligations under the Rules and we understand and accept these rights and obligations</w:t>
      </w:r>
      <w:r w:rsidR="00EE0807" w:rsidRPr="00A033BE">
        <w:t>.</w:t>
      </w:r>
    </w:p>
    <w:p w14:paraId="3B630299" w14:textId="77777777" w:rsidR="00AE2DFB" w:rsidRDefault="00AE2DFB" w:rsidP="00AE2DFB">
      <w:pPr>
        <w:pStyle w:val="NumbList1"/>
        <w:tabs>
          <w:tab w:val="num" w:pos="680"/>
        </w:tabs>
      </w:pPr>
      <w:r>
        <w:t>We declare that we have taken appropriate advice where necessary and have acted appropriately on any advice given.</w:t>
      </w:r>
    </w:p>
    <w:p w14:paraId="7587D456" w14:textId="60678850" w:rsidR="00EE0807" w:rsidRPr="00A033BE" w:rsidRDefault="00AE2DFB" w:rsidP="00AE2DFB">
      <w:pPr>
        <w:pStyle w:val="NumbList1"/>
      </w:pPr>
      <w:r>
        <w:t>We undertake to seek advice and guidance from our Euronext Growth Advisor when appropriate and act appropriately on such advice</w:t>
      </w:r>
      <w:r w:rsidR="00EE0807" w:rsidRPr="00A033BE">
        <w:t>.</w:t>
      </w:r>
    </w:p>
    <w:p w14:paraId="1486DFAB" w14:textId="77777777" w:rsidR="00AE2DFB" w:rsidRDefault="00AE2DFB" w:rsidP="00AE2DFB">
      <w:pPr>
        <w:pStyle w:val="NumbList1"/>
        <w:tabs>
          <w:tab w:val="num" w:pos="680"/>
        </w:tabs>
      </w:pPr>
      <w:r>
        <w:t>We undertake that all required steps shall be undertaken by ourselves prior to the Admission and in particular that – to the extent applicable – adequate procedures are available for the clearing and settlement of the Transactions relating to those Equity Securities</w:t>
      </w:r>
    </w:p>
    <w:p w14:paraId="153F6177" w14:textId="77777777" w:rsidR="00AE2DFB" w:rsidRDefault="00AE2DFB" w:rsidP="00AE2DFB">
      <w:pPr>
        <w:pStyle w:val="NumbList1"/>
        <w:tabs>
          <w:tab w:val="num" w:pos="680"/>
        </w:tabs>
      </w:pPr>
      <w:r>
        <w:t>We confirm that this application for Admission relates to all the Equity Securities of the same class.</w:t>
      </w:r>
    </w:p>
    <w:p w14:paraId="3B8ACA81" w14:textId="77777777" w:rsidR="00AE2DFB" w:rsidRDefault="00AE2DFB" w:rsidP="00AE2DFB">
      <w:pPr>
        <w:pStyle w:val="NumbList1"/>
        <w:tabs>
          <w:tab w:val="num" w:pos="680"/>
        </w:tabs>
      </w:pPr>
      <w:r>
        <w:t>For as long as the Equity Securities covered by this application are admitted on Euronext Growth, we shall request that any other Equity Securities which may in the future be created in the same class be admitted.</w:t>
      </w:r>
    </w:p>
    <w:p w14:paraId="56877A26" w14:textId="77777777" w:rsidR="00AE2DFB" w:rsidRDefault="00AE2DFB" w:rsidP="00AE2DFB">
      <w:pPr>
        <w:pStyle w:val="NumbList1"/>
        <w:tabs>
          <w:tab w:val="num" w:pos="680"/>
        </w:tabs>
      </w:pPr>
      <w:r>
        <w:t xml:space="preserve">We confirm that we shall also comply with the present paragraph 5 (Undertakings of the Issuer) of this Application Form in respect of any future subsequent Admission. </w:t>
      </w:r>
    </w:p>
    <w:p w14:paraId="2665E1FE" w14:textId="77777777" w:rsidR="00AE2DFB" w:rsidRPr="00294C1C" w:rsidRDefault="00AE2DFB" w:rsidP="00AE2DFB">
      <w:pPr>
        <w:pStyle w:val="NumbList1"/>
        <w:tabs>
          <w:tab w:val="num" w:pos="680"/>
        </w:tabs>
      </w:pPr>
      <w:r w:rsidRPr="00294C1C">
        <w:lastRenderedPageBreak/>
        <w:t xml:space="preserve">We undertake to communicate to </w:t>
      </w:r>
      <w:r>
        <w:t>Euronext Dublin</w:t>
      </w:r>
      <w:r w:rsidRPr="00294C1C">
        <w:t xml:space="preserve"> all information which (i) may impact the fair, orderly and efficient functioning of the markets operated by </w:t>
      </w:r>
      <w:r>
        <w:t>Euronext Dublin</w:t>
      </w:r>
      <w:r w:rsidRPr="00294C1C">
        <w:t xml:space="preserve"> or (ii) may modify the price of its </w:t>
      </w:r>
      <w:r>
        <w:t>Equity Securities</w:t>
      </w:r>
      <w:r w:rsidRPr="00294C1C">
        <w:t xml:space="preserve"> (ultimately) at the same time at which such information is made public.</w:t>
      </w:r>
    </w:p>
    <w:p w14:paraId="2D9B8D1D" w14:textId="77777777" w:rsidR="00AE2DFB" w:rsidRDefault="00AE2DFB" w:rsidP="00AE2DFB">
      <w:pPr>
        <w:pStyle w:val="NumbList1"/>
        <w:tabs>
          <w:tab w:val="num" w:pos="680"/>
        </w:tabs>
      </w:pPr>
      <w:r w:rsidRPr="0000456A">
        <w:t xml:space="preserve">We undertake to inform </w:t>
      </w:r>
      <w:r>
        <w:t>Euronext Dublin</w:t>
      </w:r>
      <w:r w:rsidRPr="0000456A">
        <w:t xml:space="preserve"> of any corporate actions / </w:t>
      </w:r>
      <w:r>
        <w:t>Equity Securities</w:t>
      </w:r>
      <w:r w:rsidRPr="0000456A">
        <w:t xml:space="preserve"> events at least two (2) trading days in advance of the earlier of (i) the public announcement of the timetable for any such corporate or </w:t>
      </w:r>
      <w:r>
        <w:t>Equity Securities</w:t>
      </w:r>
      <w:r w:rsidRPr="0000456A">
        <w:t xml:space="preserve"> event or (ii) the corporate or </w:t>
      </w:r>
      <w:r>
        <w:t>Equity Securities</w:t>
      </w:r>
      <w:r w:rsidRPr="0000456A">
        <w:t xml:space="preserve"> event having effect on the market or the position of the holders of the relev</w:t>
      </w:r>
      <w:r>
        <w:t>ant Equity Securities.</w:t>
      </w:r>
    </w:p>
    <w:p w14:paraId="43816215" w14:textId="77777777" w:rsidR="00AE2DFB" w:rsidRDefault="00AE2DFB" w:rsidP="00AE2DFB">
      <w:pPr>
        <w:pStyle w:val="NumbList1"/>
        <w:tabs>
          <w:tab w:val="num" w:pos="680"/>
        </w:tabs>
      </w:pPr>
      <w:r>
        <w:t>On receipt of invoices issued by Euronext, we undertake to settle all fees, duties and commissions due in accordance with the procedures and conditions referred to on such invoices.</w:t>
      </w:r>
    </w:p>
    <w:p w14:paraId="559CA395" w14:textId="77777777" w:rsidR="00AE2DFB" w:rsidRDefault="00AE2DFB" w:rsidP="00AE2DFB">
      <w:pPr>
        <w:pStyle w:val="NumbList1"/>
        <w:tabs>
          <w:tab w:val="num" w:pos="680"/>
        </w:tabs>
      </w:pPr>
      <w:r>
        <w:t>We acknowledge and accept that the cancellation of Admission for any reason whatsoever shall cause all amounts due to Euronext to become immediately payable.</w:t>
      </w:r>
    </w:p>
    <w:p w14:paraId="7300EB3A" w14:textId="753C70CE" w:rsidR="00EE0807" w:rsidRPr="00A033BE" w:rsidRDefault="00AE2DFB" w:rsidP="00AE2DFB">
      <w:pPr>
        <w:pStyle w:val="NumbList1"/>
      </w:pPr>
      <w:r>
        <w:t>We accept that our commercial references, whether brand names or otherwise, may be quoted by Euronext Dublin or any other company belonging to the Euronext group, in order to promote the Euronext Growth Markets</w:t>
      </w:r>
      <w:r w:rsidR="00EE0807" w:rsidRPr="00A033BE">
        <w:t>.</w:t>
      </w:r>
    </w:p>
    <w:p w14:paraId="054CF96C" w14:textId="50F32580" w:rsidR="00EE0807" w:rsidRPr="00A033BE" w:rsidRDefault="00AE2DFB" w:rsidP="00EE0807">
      <w:pPr>
        <w:pStyle w:val="NumbList1"/>
      </w:pPr>
      <w:r w:rsidRPr="00AE2DFB">
        <w:t>We confirm that those persons working for the Issuer whose personal data is included in this Application Form knowingly accept that this data is being submitted to Euronext Dublin and that they, in order to inform them about the processing of their personal data, have explicitly been referred to the privacy statement on the website of Euronext Dublin accessible at</w:t>
      </w:r>
      <w:r w:rsidR="00EE0807" w:rsidRPr="00A033BE">
        <w:t xml:space="preserve">: </w:t>
      </w:r>
      <w:hyperlink r:id="rId18" w:history="1">
        <w:r w:rsidRPr="00AE2DFB">
          <w:rPr>
            <w:rStyle w:val="Hyperlink"/>
            <w:rFonts w:ascii="Calibri" w:hAnsi="Calibri"/>
          </w:rPr>
          <w:t>http://www.ise.ie/Privacy-Statement/</w:t>
        </w:r>
      </w:hyperlink>
      <w:r w:rsidR="00E77E2F">
        <w:t>;</w:t>
      </w:r>
      <w:r w:rsidR="0067102E">
        <w:t xml:space="preserve"> </w:t>
      </w:r>
      <w:r w:rsidR="00E77E2F" w:rsidRPr="00E77E2F">
        <w:t>the Issuer represents and warrants that these data are at all times collected, processed and provided to Euronext Dublin in accordance with all applicable law and regulation, including without limitation that relating to the protection of individuals with regard to the processing of personal data</w:t>
      </w:r>
      <w:r w:rsidR="00EE0807" w:rsidRPr="00A033BE">
        <w:t xml:space="preserve">. </w:t>
      </w:r>
    </w:p>
    <w:p w14:paraId="1F2767CF" w14:textId="77777777" w:rsidR="00C61382" w:rsidRDefault="00C61382" w:rsidP="00C61382">
      <w:pPr>
        <w:pStyle w:val="NumbList1"/>
        <w:tabs>
          <w:tab w:val="num" w:pos="680"/>
        </w:tabs>
      </w:pPr>
      <w:r>
        <w:t xml:space="preserve">We confirm that we have submitted this Application Form, together with the documentation referred to in paragraph 7, to Euronext Dublin, and undertake to notify Euronext Dublin of any changes to the information contained in this application, including any new fact which, through its impact on the company's financial situation or business conditions, may significantly affect the price of the Equity Securities or the terms and conditions of the issuance. </w:t>
      </w:r>
    </w:p>
    <w:p w14:paraId="45C63B5A" w14:textId="77777777" w:rsidR="00C61382" w:rsidRDefault="00C61382" w:rsidP="00C61382">
      <w:pPr>
        <w:pStyle w:val="NumbList1"/>
        <w:tabs>
          <w:tab w:val="num" w:pos="680"/>
        </w:tabs>
      </w:pPr>
      <w:r>
        <w:t xml:space="preserve">We confirm that the Information Document complies with the Rules and includes all such information as investors would reasonably expect to find and reasonably require for the purpose of making an informed assessment of the assets, liabilities, financial position, profits, losses, and as to the prospects of the Issuer and the rights attaching to its securities. </w:t>
      </w:r>
    </w:p>
    <w:p w14:paraId="60DFCCA7" w14:textId="77777777" w:rsidR="00C61382" w:rsidRDefault="00C61382" w:rsidP="00C61382">
      <w:pPr>
        <w:pStyle w:val="NumbList1"/>
        <w:tabs>
          <w:tab w:val="num" w:pos="680"/>
        </w:tabs>
      </w:pPr>
      <w:r>
        <w:t>We confirm that in our opinion, having made due and careful enquiry, the working capital available to us and our group is sufficient for our present requirements (i.e. for at least twelve months from admission)</w:t>
      </w:r>
    </w:p>
    <w:p w14:paraId="7682768E" w14:textId="51C7BB59" w:rsidR="008E1A5E" w:rsidRDefault="00C61382" w:rsidP="00C61382">
      <w:pPr>
        <w:pStyle w:val="NumbList1"/>
      </w:pPr>
      <w:r>
        <w:t>We confirm that any profit forecast, estimate or projection in the Information Document of the Issuer has been made after due and careful enquiry</w:t>
      </w:r>
      <w:r w:rsidR="00EE0807" w:rsidRPr="00A033BE">
        <w:t>.</w:t>
      </w:r>
    </w:p>
    <w:p w14:paraId="06F3A886" w14:textId="77777777" w:rsidR="00E5629B" w:rsidRDefault="00E5629B" w:rsidP="00E5629B">
      <w:pPr>
        <w:pStyle w:val="NumbList1"/>
        <w:tabs>
          <w:tab w:val="num" w:pos="680"/>
        </w:tabs>
      </w:pPr>
      <w:r>
        <w:t>We confirm that procedures have been established which provide a reasonable basis for the directors to make proper judgements as to the financial position and prospects of the Issuer and its group.</w:t>
      </w:r>
    </w:p>
    <w:p w14:paraId="766B2191" w14:textId="21313A48" w:rsidR="00E5629B" w:rsidRDefault="00E5629B" w:rsidP="00E5629B">
      <w:pPr>
        <w:pStyle w:val="NumbList1"/>
      </w:pPr>
      <w:r>
        <w:t>We confirm that all information we have provided in connection with the application for Admission is in all respects accurate, complete and not misleading</w:t>
      </w:r>
      <w:r w:rsidR="00F26825">
        <w:t>.</w:t>
      </w:r>
    </w:p>
    <w:p w14:paraId="1A42B40F" w14:textId="77777777" w:rsidR="00754017" w:rsidRPr="008E1A5E" w:rsidRDefault="00754017" w:rsidP="00754017">
      <w:pPr>
        <w:pStyle w:val="NumbList1"/>
        <w:numPr>
          <w:ilvl w:val="0"/>
          <w:numId w:val="0"/>
        </w:numPr>
      </w:pPr>
    </w:p>
    <w:p w14:paraId="75016FAA" w14:textId="38201749" w:rsidR="00633D9A" w:rsidRPr="008E1A5E" w:rsidRDefault="003B560A" w:rsidP="009640C0">
      <w:pPr>
        <w:pStyle w:val="Chaperheader01"/>
      </w:pPr>
      <w:bookmarkStart w:id="11" w:name="_bookmark9"/>
      <w:bookmarkEnd w:id="11"/>
      <w:r w:rsidRPr="003B560A">
        <w:lastRenderedPageBreak/>
        <w:t>ADDITIONAL UNDERTAKINGS OF THE ISSUER OF THE DEPOSITARY RECEIPTS</w:t>
      </w:r>
      <w:r w:rsidR="009640C0" w:rsidRPr="009640C0">
        <w:t xml:space="preserve"> </w:t>
      </w:r>
      <w:r w:rsidR="00633D9A" w:rsidRPr="00633D9A">
        <w:rPr>
          <w:rStyle w:val="FootnoteReference"/>
          <w:rFonts w:cstheme="majorBidi"/>
        </w:rPr>
        <w:footnoteReference w:id="8"/>
      </w:r>
    </w:p>
    <w:p w14:paraId="3043BC70" w14:textId="77777777" w:rsidR="006F48A1" w:rsidRDefault="006F48A1" w:rsidP="006F48A1">
      <w:pPr>
        <w:pStyle w:val="BodyText"/>
        <w:numPr>
          <w:ilvl w:val="0"/>
          <w:numId w:val="15"/>
        </w:numPr>
      </w:pPr>
      <w:r>
        <w:t>We confirm that the Shares represented by the Depositary Receipts have been duly issued and will be placed in proper custody at the time of their Admission.</w:t>
      </w:r>
    </w:p>
    <w:p w14:paraId="757EDAC9" w14:textId="31A0DEA5" w:rsidR="00633D9A" w:rsidRDefault="006F48A1" w:rsidP="006F48A1">
      <w:pPr>
        <w:pStyle w:val="BodyText"/>
        <w:numPr>
          <w:ilvl w:val="0"/>
          <w:numId w:val="15"/>
        </w:numPr>
      </w:pPr>
      <w:r>
        <w:t>We confirm that we have concluded an agreement with the Issuer of the underlying Shares and that the Depositary Receipts are or will be validly issued in accordance with the terms thereof as set forth in the agreement and as described in any prospectus prepared in connection with the admission of the Depositary Receipts</w:t>
      </w:r>
      <w:r w:rsidR="00633D9A" w:rsidRPr="00BA2FC3">
        <w:t>.</w:t>
      </w:r>
    </w:p>
    <w:p w14:paraId="3AAFA54B" w14:textId="77777777" w:rsidR="00E43CC9" w:rsidRPr="00BA2FC3" w:rsidRDefault="00E43CC9" w:rsidP="00E43CC9">
      <w:pPr>
        <w:pStyle w:val="BodyText"/>
      </w:pPr>
    </w:p>
    <w:p w14:paraId="09B7A048" w14:textId="64BBA0B9" w:rsidR="00633D9A" w:rsidRDefault="00E655F3" w:rsidP="00E655F3">
      <w:pPr>
        <w:pStyle w:val="Chaperheader01"/>
      </w:pPr>
      <w:bookmarkStart w:id="12" w:name="_Toc325642122"/>
      <w:r w:rsidRPr="00A033BE">
        <w:t>Documentation</w:t>
      </w:r>
      <w:bookmarkEnd w:id="12"/>
    </w:p>
    <w:p w14:paraId="1EF4FC3A" w14:textId="77777777" w:rsidR="00BA6A6C" w:rsidRDefault="00BA6A6C" w:rsidP="00BA6A6C">
      <w:pPr>
        <w:pStyle w:val="BodyText"/>
      </w:pPr>
      <w:r>
        <w:t>In accordance with the Rules, we undertake to provide Euronext Dublin with all the documents, which are required to be submitted in order for the Equity Securities covered by this application to be admitted to trading.</w:t>
      </w:r>
    </w:p>
    <w:p w14:paraId="377CFE2F" w14:textId="77777777" w:rsidR="00BA6A6C" w:rsidRDefault="00BA6A6C" w:rsidP="00BA6A6C">
      <w:pPr>
        <w:pStyle w:val="BodyText"/>
      </w:pPr>
      <w:r>
        <w:t xml:space="preserve">The documents that need to be provided to Euronext Dublin are set out in Appendix 1. </w:t>
      </w:r>
    </w:p>
    <w:p w14:paraId="513024FE" w14:textId="77777777" w:rsidR="00BA6A6C" w:rsidRDefault="00BA6A6C" w:rsidP="00BA6A6C">
      <w:pPr>
        <w:pStyle w:val="BodyText"/>
      </w:pPr>
      <w:r>
        <w:t>All documentation that is required to be provided shall be in English or in a language accepted by Euronext Dublin and if necessary translated by a certified translator.</w:t>
      </w:r>
    </w:p>
    <w:p w14:paraId="3F080EE6" w14:textId="77777777" w:rsidR="00BA6A6C" w:rsidRDefault="00BA6A6C" w:rsidP="00BA6A6C">
      <w:pPr>
        <w:pStyle w:val="BodyText"/>
      </w:pPr>
      <w:r>
        <w:t>Note that a certified translation means either (i) a translation carried out by a person qualified to do so under the law of its home country or (ii) a translated copy of the original document accompanied by a certification/statement from a person qualified to do so under the law of its home country attesting that the translation is a true and accurate translation of the original document.</w:t>
      </w:r>
    </w:p>
    <w:p w14:paraId="736F9CFE" w14:textId="12AFA16B" w:rsidR="00492003" w:rsidRDefault="00BA6A6C" w:rsidP="00BA6A6C">
      <w:pPr>
        <w:pStyle w:val="BodyText"/>
      </w:pPr>
      <w:r>
        <w:t>For the avoidance of doubt, any obligation for the Issuer to provide documentation to Euronext Dubin is for the sole purpose to allow Euronext Dublin to perform its functions and meet its responsibilities as the operator of the relevant Euronext Growth Market. In reviewing this documentation, Euronext Dublin solely performs checks on the technical information that allow Euronext Dublin to operate the market. The Issuer shall not be exempted from providing the same documentation to the Competent Authority (if relevant)</w:t>
      </w:r>
      <w:r w:rsidR="00E655F3" w:rsidRPr="00A033BE">
        <w:t>.</w:t>
      </w:r>
    </w:p>
    <w:p w14:paraId="76D035AC" w14:textId="2CA80358" w:rsidR="00B85419" w:rsidRDefault="00B85419" w:rsidP="00BA6A6C">
      <w:pPr>
        <w:pStyle w:val="BodyText"/>
      </w:pPr>
    </w:p>
    <w:p w14:paraId="4495042F" w14:textId="23CE6847" w:rsidR="00B85419" w:rsidRDefault="00B85419" w:rsidP="00BA6A6C">
      <w:pPr>
        <w:pStyle w:val="BodyText"/>
      </w:pPr>
    </w:p>
    <w:p w14:paraId="4083202B" w14:textId="77777777" w:rsidR="00B85419" w:rsidRDefault="00B85419" w:rsidP="00BA6A6C">
      <w:pPr>
        <w:pStyle w:val="BodyText"/>
      </w:pPr>
    </w:p>
    <w:p w14:paraId="7BD94A6F" w14:textId="77777777" w:rsidR="00492003" w:rsidRDefault="00492003">
      <w:pPr>
        <w:rPr>
          <w:rFonts w:eastAsiaTheme="minorEastAsia" w:cs="Arial"/>
          <w:color w:val="505050" w:themeColor="accent6"/>
          <w:sz w:val="22"/>
          <w:szCs w:val="20"/>
          <w:lang w:val="en-US"/>
        </w:rPr>
      </w:pPr>
      <w:r w:rsidRPr="009E68C9">
        <w:rPr>
          <w:lang w:val="en-GB"/>
        </w:rPr>
        <w:br w:type="page"/>
      </w:r>
    </w:p>
    <w:p w14:paraId="3C084B60" w14:textId="77777777" w:rsidR="00492003" w:rsidRDefault="00492003" w:rsidP="007D5750">
      <w:pPr>
        <w:pStyle w:val="BodyText"/>
        <w:sectPr w:rsidR="00492003" w:rsidSect="00815B6D">
          <w:headerReference w:type="default" r:id="rId19"/>
          <w:type w:val="continuous"/>
          <w:pgSz w:w="11910" w:h="16850"/>
          <w:pgMar w:top="1701" w:right="1134" w:bottom="1134" w:left="1134" w:header="397" w:footer="567" w:gutter="0"/>
          <w:cols w:space="720"/>
          <w:noEndnote/>
          <w:docGrid w:linePitch="286"/>
        </w:sectPr>
      </w:pPr>
    </w:p>
    <w:p w14:paraId="574AC8AB" w14:textId="6998DFE2" w:rsidR="00DC1FA5" w:rsidRPr="009E68C9" w:rsidRDefault="00DC1FA5" w:rsidP="00DC1FA5">
      <w:pPr>
        <w:jc w:val="right"/>
        <w:rPr>
          <w:rFonts w:asciiTheme="majorHAnsi" w:eastAsiaTheme="minorEastAsia" w:hAnsiTheme="majorHAnsi" w:cstheme="majorHAnsi"/>
          <w:sz w:val="20"/>
          <w:szCs w:val="20"/>
          <w:lang w:val="en-GB"/>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57642044">
                <wp:simplePos x="0" y="0"/>
                <wp:positionH relativeFrom="margin">
                  <wp:align>center</wp:align>
                </wp:positionH>
                <wp:positionV relativeFrom="page">
                  <wp:align>top</wp:align>
                </wp:positionV>
                <wp:extent cx="7664450" cy="188595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859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C395" id="Freeform: Shape 11" o:spid="_x0000_s1026" style="position:absolute;margin-left:0;margin-top:0;width:603.5pt;height:148.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" o:allowincell="f" path="m,8716r11905,l11905,,,,,8716xe" fillcolor="#79d100 [3207]" stroked="f">
                <v:path arrowok="t" o:connecttype="custom" o:connectlocs="0,1885950;7663806,1885950;7663806,0;0,0;0,1885950" o:connectangles="0,0,0,0,0"/>
                <w10:wrap anchorx="margin" anchory="page"/>
              </v:shape>
            </w:pict>
          </mc:Fallback>
        </mc:AlternateContent>
      </w:r>
    </w:p>
    <w:p w14:paraId="040F2CDC" w14:textId="0C33A8BA" w:rsidR="00E655F3" w:rsidRPr="00DC1FA5" w:rsidRDefault="00DC1FA5" w:rsidP="00DC1FA5">
      <w:pPr>
        <w:pStyle w:val="BodyText"/>
        <w:jc w:val="right"/>
        <w:rPr>
          <w:b/>
        </w:rPr>
      </w:pPr>
      <w:r>
        <w:rPr>
          <w:b/>
          <w:bCs/>
          <w:color w:val="FFFFFF"/>
          <w:sz w:val="72"/>
          <w:szCs w:val="72"/>
        </w:rPr>
        <w:t>SIGNATURE</w:t>
      </w:r>
    </w:p>
    <w:p w14:paraId="7194450B" w14:textId="6566163F" w:rsidR="003D2178" w:rsidRDefault="00654D19" w:rsidP="008E1A5E">
      <w:pPr>
        <w:pStyle w:val="BodyText"/>
      </w:pPr>
      <w:r w:rsidRPr="00654D19">
        <w:t>By signing this Application Form, we certify that</w:t>
      </w:r>
      <w:r w:rsidR="003D2178">
        <w:t>:</w:t>
      </w:r>
    </w:p>
    <w:p w14:paraId="1D570445" w14:textId="77777777" w:rsidR="00654D19" w:rsidRDefault="00654D19" w:rsidP="00654D19">
      <w:pPr>
        <w:pStyle w:val="ListParagraph"/>
        <w:numPr>
          <w:ilvl w:val="0"/>
          <w:numId w:val="14"/>
        </w:numPr>
        <w:spacing w:before="120"/>
        <w:ind w:right="0"/>
        <w:contextualSpacing w:val="0"/>
        <w:jc w:val="both"/>
        <w:rPr>
          <w:rFonts w:cstheme="minorHAnsi"/>
          <w:sz w:val="22"/>
          <w:szCs w:val="22"/>
          <w:lang w:val="en-US"/>
        </w:rPr>
      </w:pPr>
      <w:r>
        <w:rPr>
          <w:rFonts w:cstheme="minorHAnsi"/>
          <w:sz w:val="22"/>
          <w:szCs w:val="22"/>
          <w:lang w:val="en-US"/>
        </w:rPr>
        <w:t>all the information provided in connection with the application for Admission is in all respects accurate, complete and not misleading; and</w:t>
      </w:r>
    </w:p>
    <w:p w14:paraId="669E85B6" w14:textId="2E4B7C85" w:rsidR="008E1A5E" w:rsidRPr="008E1A5E" w:rsidRDefault="00654D19" w:rsidP="00654D19">
      <w:pPr>
        <w:pStyle w:val="BodyText"/>
        <w:numPr>
          <w:ilvl w:val="0"/>
          <w:numId w:val="14"/>
        </w:numPr>
      </w:pPr>
      <w:r>
        <w:rPr>
          <w:rFonts w:cstheme="minorHAnsi"/>
          <w:szCs w:val="22"/>
        </w:rPr>
        <w:t>we have read all the provisions of this Application Form and we agree to comply with all its obligations</w:t>
      </w:r>
      <w:r w:rsidR="003D2178">
        <w:t>.</w:t>
      </w:r>
    </w:p>
    <w:p w14:paraId="0F8B9798" w14:textId="7943517F" w:rsidR="008E1A5E" w:rsidRDefault="008E1A5E" w:rsidP="00E655F3">
      <w:pPr>
        <w:pStyle w:val="BodyText"/>
      </w:pPr>
    </w:p>
    <w:p w14:paraId="5100CA32" w14:textId="38F62D16" w:rsidR="002F1117" w:rsidRDefault="002F1117" w:rsidP="00387D1F">
      <w:pPr>
        <w:rPr>
          <w:b/>
          <w:color w:val="008D7F" w:themeColor="text1"/>
          <w:sz w:val="40"/>
          <w:lang w:val="en-GB"/>
        </w:rPr>
      </w:pPr>
      <w:r w:rsidRPr="009E68C9">
        <w:rPr>
          <w:b/>
          <w:color w:val="008D7F" w:themeColor="text1"/>
          <w:sz w:val="40"/>
          <w:lang w:val="en-GB"/>
        </w:rPr>
        <w:t>SIGNATURE</w:t>
      </w:r>
    </w:p>
    <w:p w14:paraId="62C5F7B7" w14:textId="77777777" w:rsidR="002C3DBA" w:rsidRPr="002C3DBA" w:rsidRDefault="002C3DBA" w:rsidP="002C3DBA">
      <w:pPr>
        <w:rPr>
          <w:rFonts w:eastAsiaTheme="minorEastAsia" w:cs="Arial"/>
          <w:color w:val="505050" w:themeColor="accent6"/>
          <w:sz w:val="22"/>
          <w:szCs w:val="20"/>
          <w:lang w:val="en-US"/>
        </w:rPr>
      </w:pPr>
      <w:r w:rsidRPr="002C3DBA">
        <w:rPr>
          <w:rFonts w:eastAsiaTheme="minorEastAsia" w:cs="Arial"/>
          <w:color w:val="505050" w:themeColor="accent6"/>
          <w:sz w:val="22"/>
          <w:szCs w:val="20"/>
          <w:lang w:val="en-US"/>
        </w:rPr>
        <w:t>Director or company secretary or other duly authorised officer</w:t>
      </w:r>
    </w:p>
    <w:p w14:paraId="572C7829" w14:textId="5A81BED8" w:rsidR="002C3DBA" w:rsidRDefault="002C3DBA" w:rsidP="002C3DBA">
      <w:pPr>
        <w:rPr>
          <w:rFonts w:eastAsiaTheme="minorEastAsia" w:cs="Arial"/>
          <w:color w:val="505050" w:themeColor="accent6"/>
          <w:sz w:val="22"/>
          <w:szCs w:val="20"/>
          <w:lang w:val="en-US"/>
        </w:rPr>
      </w:pPr>
      <w:r w:rsidRPr="002C3DBA">
        <w:rPr>
          <w:rFonts w:eastAsiaTheme="minorEastAsia" w:cs="Arial"/>
          <w:color w:val="505050" w:themeColor="accent6"/>
          <w:sz w:val="22"/>
          <w:szCs w:val="20"/>
          <w:lang w:val="en-US"/>
        </w:rPr>
        <w:t>For and on behalf of</w:t>
      </w:r>
    </w:p>
    <w:p w14:paraId="3E833AC9" w14:textId="77777777" w:rsidR="001C4199" w:rsidRPr="00387D1F" w:rsidRDefault="001C4199" w:rsidP="002C3DBA">
      <w:pPr>
        <w:rPr>
          <w:rFonts w:eastAsiaTheme="minorEastAsia" w:cs="Arial"/>
          <w:color w:val="505050" w:themeColor="accent6"/>
          <w:sz w:val="22"/>
          <w:szCs w:val="20"/>
          <w:lang w:val="en-US"/>
        </w:rPr>
      </w:pPr>
    </w:p>
    <w:p w14:paraId="2659B596" w14:textId="4F2C633A" w:rsidR="002F1117" w:rsidRPr="00516FC6" w:rsidRDefault="002F1117" w:rsidP="002F1117">
      <w:pPr>
        <w:pStyle w:val="Heading3NoNumb"/>
        <w:rPr>
          <w:sz w:val="24"/>
        </w:rPr>
      </w:pPr>
      <w:r w:rsidRPr="00516FC6">
        <w:rPr>
          <w:color w:val="008D7F" w:themeColor="text1"/>
          <w:sz w:val="24"/>
        </w:rPr>
        <w:t>[Name of Issuer]</w:t>
      </w:r>
      <w:r w:rsidRPr="00516FC6">
        <w:rPr>
          <w:rStyle w:val="FootnoteReference"/>
          <w:b w:val="0"/>
          <w:color w:val="505050" w:themeColor="accent6"/>
          <w:sz w:val="24"/>
        </w:rPr>
        <w:footnoteReference w:id="9"/>
      </w:r>
    </w:p>
    <w:p w14:paraId="5A97F1AA" w14:textId="77777777" w:rsidR="002F1117" w:rsidRPr="002F1117" w:rsidRDefault="002F1117"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9E68C9" w14:paraId="6D59A0FB" w14:textId="77777777" w:rsidTr="009E68C9">
        <w:trPr>
          <w:trHeight w:val="454"/>
        </w:trPr>
        <w:tc>
          <w:tcPr>
            <w:tcW w:w="1077" w:type="dxa"/>
            <w:shd w:val="clear" w:color="auto" w:fill="F7FBFB"/>
          </w:tcPr>
          <w:p w14:paraId="5AF9EDBE" w14:textId="3045491E" w:rsidR="002F1117" w:rsidRPr="00A033BE" w:rsidRDefault="007D5A16" w:rsidP="00C3791C">
            <w:pPr>
              <w:pStyle w:val="TableInfo"/>
              <w:rPr>
                <w:color w:val="auto"/>
              </w:rPr>
            </w:pPr>
            <w:r>
              <w:t>N</w:t>
            </w:r>
            <w:r w:rsidR="00360E14" w:rsidRPr="00360E14">
              <w:t>ame</w:t>
            </w:r>
            <w:r w:rsidR="002F1117" w:rsidRPr="00A033BE">
              <w:t>:</w:t>
            </w:r>
          </w:p>
        </w:tc>
        <w:tc>
          <w:tcPr>
            <w:tcW w:w="3741" w:type="dxa"/>
            <w:shd w:val="clear" w:color="auto" w:fill="auto"/>
          </w:tcPr>
          <w:p w14:paraId="41227873" w14:textId="77777777" w:rsidR="002F1117" w:rsidRPr="00A033BE" w:rsidRDefault="002F1117" w:rsidP="000A078B">
            <w:pPr>
              <w:pStyle w:val="TableInfo"/>
              <w:rPr>
                <w:color w:val="auto"/>
              </w:rPr>
            </w:pPr>
          </w:p>
        </w:tc>
        <w:tc>
          <w:tcPr>
            <w:tcW w:w="1079" w:type="dxa"/>
            <w:shd w:val="clear" w:color="auto" w:fill="F7FBFB"/>
          </w:tcPr>
          <w:p w14:paraId="6273B93A" w14:textId="19F6A86C" w:rsidR="002F1117" w:rsidRPr="00A033BE" w:rsidRDefault="007D5A16" w:rsidP="00C3791C">
            <w:pPr>
              <w:pStyle w:val="TableInfo"/>
              <w:rPr>
                <w:color w:val="auto"/>
              </w:rPr>
            </w:pPr>
            <w:r>
              <w:t>N</w:t>
            </w:r>
            <w:r w:rsidR="00360E14" w:rsidRPr="00360E14">
              <w:t>ame</w:t>
            </w:r>
            <w:r w:rsidR="002F1117" w:rsidRPr="00A033BE">
              <w:t>:</w:t>
            </w:r>
          </w:p>
        </w:tc>
        <w:tc>
          <w:tcPr>
            <w:tcW w:w="3740" w:type="dxa"/>
            <w:shd w:val="clear" w:color="auto" w:fill="auto"/>
          </w:tcPr>
          <w:p w14:paraId="0C95E407" w14:textId="77777777" w:rsidR="002F1117" w:rsidRPr="00A033BE" w:rsidRDefault="002F1117" w:rsidP="000A078B">
            <w:pPr>
              <w:pStyle w:val="TableInfo"/>
              <w:rPr>
                <w:color w:val="auto"/>
              </w:rPr>
            </w:pPr>
          </w:p>
        </w:tc>
      </w:tr>
      <w:tr w:rsidR="002F1117" w:rsidRPr="00A033BE" w14:paraId="32CB30BA" w14:textId="77777777" w:rsidTr="009E68C9">
        <w:trPr>
          <w:trHeight w:val="454"/>
        </w:trPr>
        <w:tc>
          <w:tcPr>
            <w:tcW w:w="1077" w:type="dxa"/>
            <w:shd w:val="clear" w:color="auto" w:fill="F7FBFB"/>
          </w:tcPr>
          <w:p w14:paraId="22819F1E" w14:textId="77777777" w:rsidR="002F1117" w:rsidRPr="00A033BE" w:rsidRDefault="002F1117" w:rsidP="00C3791C">
            <w:pPr>
              <w:pStyle w:val="TableInfo"/>
              <w:rPr>
                <w:color w:val="auto"/>
              </w:rPr>
            </w:pPr>
            <w:r w:rsidRPr="00A033BE">
              <w:t>Title:</w:t>
            </w:r>
          </w:p>
        </w:tc>
        <w:tc>
          <w:tcPr>
            <w:tcW w:w="3741" w:type="dxa"/>
            <w:shd w:val="clear" w:color="auto" w:fill="auto"/>
          </w:tcPr>
          <w:p w14:paraId="61C204F5" w14:textId="77777777" w:rsidR="002F1117" w:rsidRPr="00A033BE" w:rsidRDefault="002F1117" w:rsidP="000A078B">
            <w:pPr>
              <w:pStyle w:val="TableInfo"/>
              <w:rPr>
                <w:color w:val="auto"/>
              </w:rPr>
            </w:pPr>
          </w:p>
        </w:tc>
        <w:tc>
          <w:tcPr>
            <w:tcW w:w="1079" w:type="dxa"/>
            <w:shd w:val="clear" w:color="auto" w:fill="F7FBFB"/>
          </w:tcPr>
          <w:p w14:paraId="6B451AA5" w14:textId="77777777" w:rsidR="002F1117" w:rsidRPr="00A033BE" w:rsidRDefault="002F1117" w:rsidP="00C3791C">
            <w:pPr>
              <w:pStyle w:val="TableInfo"/>
            </w:pPr>
            <w:r w:rsidRPr="00A033BE">
              <w:t>Title:</w:t>
            </w:r>
          </w:p>
        </w:tc>
        <w:tc>
          <w:tcPr>
            <w:tcW w:w="3740" w:type="dxa"/>
            <w:shd w:val="clear" w:color="auto" w:fill="auto"/>
          </w:tcPr>
          <w:p w14:paraId="551C1E81" w14:textId="77777777" w:rsidR="002F1117" w:rsidRPr="00A033BE" w:rsidRDefault="002F1117" w:rsidP="000A078B">
            <w:pPr>
              <w:pStyle w:val="TableInfo"/>
              <w:rPr>
                <w:color w:val="auto"/>
              </w:rPr>
            </w:pPr>
          </w:p>
        </w:tc>
      </w:tr>
      <w:tr w:rsidR="002F1117" w:rsidRPr="00A033BE" w14:paraId="12500EA8" w14:textId="77777777" w:rsidTr="009E68C9">
        <w:trPr>
          <w:trHeight w:val="454"/>
        </w:trPr>
        <w:tc>
          <w:tcPr>
            <w:tcW w:w="1077" w:type="dxa"/>
            <w:shd w:val="clear" w:color="auto" w:fill="F7FBFB"/>
          </w:tcPr>
          <w:p w14:paraId="38191EB2" w14:textId="77777777" w:rsidR="002F1117" w:rsidRPr="00A033BE" w:rsidRDefault="002F1117" w:rsidP="00C3791C">
            <w:pPr>
              <w:pStyle w:val="TableInfo"/>
            </w:pPr>
            <w:r w:rsidRPr="00A033BE">
              <w:t>Date:</w:t>
            </w:r>
          </w:p>
        </w:tc>
        <w:tc>
          <w:tcPr>
            <w:tcW w:w="3741" w:type="dxa"/>
            <w:shd w:val="clear" w:color="auto" w:fill="auto"/>
          </w:tcPr>
          <w:p w14:paraId="36BB6550" w14:textId="77777777" w:rsidR="002F1117" w:rsidRPr="00A033BE" w:rsidRDefault="002F1117" w:rsidP="000A078B">
            <w:pPr>
              <w:pStyle w:val="TableInfo"/>
              <w:rPr>
                <w:color w:val="auto"/>
              </w:rPr>
            </w:pPr>
          </w:p>
        </w:tc>
        <w:tc>
          <w:tcPr>
            <w:tcW w:w="1079" w:type="dxa"/>
            <w:shd w:val="clear" w:color="auto" w:fill="F7FBFB"/>
          </w:tcPr>
          <w:p w14:paraId="4E2A6EF3" w14:textId="77777777" w:rsidR="002F1117" w:rsidRPr="00A033BE" w:rsidRDefault="002F1117" w:rsidP="00C3791C">
            <w:pPr>
              <w:pStyle w:val="TableInfo"/>
            </w:pPr>
            <w:r w:rsidRPr="00A033BE">
              <w:t>Date:</w:t>
            </w:r>
          </w:p>
        </w:tc>
        <w:tc>
          <w:tcPr>
            <w:tcW w:w="3740" w:type="dxa"/>
            <w:shd w:val="clear" w:color="auto" w:fill="auto"/>
          </w:tcPr>
          <w:p w14:paraId="4CEF45A8" w14:textId="77777777" w:rsidR="002F1117" w:rsidRPr="00A033BE" w:rsidRDefault="002F1117" w:rsidP="000A078B">
            <w:pPr>
              <w:pStyle w:val="TableInfo"/>
              <w:rPr>
                <w:color w:val="auto"/>
              </w:rPr>
            </w:pPr>
          </w:p>
        </w:tc>
      </w:tr>
    </w:tbl>
    <w:p w14:paraId="54B72527" w14:textId="77777777" w:rsidR="00E655F3" w:rsidRDefault="00E655F3" w:rsidP="00E655F3">
      <w:pPr>
        <w:pStyle w:val="BodyText"/>
      </w:pPr>
    </w:p>
    <w:p w14:paraId="72815FB6" w14:textId="204BAA26" w:rsidR="00C94C9E" w:rsidRPr="00633D9A" w:rsidRDefault="00B36C5D" w:rsidP="00633D9A">
      <w:pPr>
        <w:pStyle w:val="BodyText"/>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23488C98">
                <wp:simplePos x="0" y="0"/>
                <wp:positionH relativeFrom="page">
                  <wp:posOffset>-114300</wp:posOffset>
                </wp:positionH>
                <wp:positionV relativeFrom="page">
                  <wp:posOffset>-38100</wp:posOffset>
                </wp:positionV>
                <wp:extent cx="7753350" cy="1857375"/>
                <wp:effectExtent l="0" t="0" r="0" b="952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8573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9217" id="Freeform: Shape 200" o:spid="_x0000_s1026" style="position:absolute;margin-left:-9pt;margin-top:-3pt;width:610.5pt;height:146.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" o:allowincell="f" path="m,8716r11905,l11905,,,,,8716xe" fillcolor="#009639 [3206]" stroked="f">
                <v:path arrowok="t" o:connecttype="custom" o:connectlocs="0,1857375;7752699,1857375;7752699,0;0,0;0,1857375" o:connectangles="0,0,0,0,0"/>
                <w10:wrap anchorx="page" anchory="page"/>
              </v:shape>
            </w:pict>
          </mc:Fallback>
        </mc:AlternateContent>
      </w:r>
    </w:p>
    <w:p w14:paraId="07D84FD5" w14:textId="6E23A62B" w:rsidR="00B36C5D" w:rsidRPr="00F13BDB" w:rsidRDefault="00CA70C7" w:rsidP="00CA70C7">
      <w:pPr>
        <w:pStyle w:val="Heading5"/>
        <w:rPr>
          <w:sz w:val="72"/>
          <w:szCs w:val="20"/>
          <w:u w:color="000000"/>
          <w:lang w:val="en-US"/>
        </w:rPr>
      </w:pPr>
      <w:bookmarkStart w:id="13" w:name="_Toc1728538"/>
      <w:r w:rsidRPr="00F13BDB">
        <w:rPr>
          <w:color w:val="FFFFFF" w:themeColor="background1"/>
          <w:sz w:val="72"/>
          <w:szCs w:val="20"/>
          <w:u w:color="000000"/>
          <w:lang w:val="en-US"/>
        </w:rPr>
        <w:t xml:space="preserve">Appendix </w:t>
      </w:r>
      <w:bookmarkEnd w:id="13"/>
      <w:r w:rsidR="002232B2" w:rsidRPr="00F13BDB">
        <w:rPr>
          <w:color w:val="FFFFFF" w:themeColor="background1"/>
          <w:sz w:val="72"/>
          <w:szCs w:val="20"/>
          <w:u w:color="000000"/>
          <w:lang w:val="en-US"/>
        </w:rPr>
        <w:t>1</w:t>
      </w:r>
    </w:p>
    <w:p w14:paraId="107B4D4A" w14:textId="57B0B4DD" w:rsidR="00C94C9E" w:rsidRDefault="00C94C9E">
      <w:pPr>
        <w:rPr>
          <w:rFonts w:asciiTheme="majorHAnsi" w:hAnsiTheme="majorHAnsi" w:cstheme="majorHAnsi"/>
          <w:lang w:val="en-US"/>
        </w:rPr>
        <w:sectPr w:rsidR="00C94C9E" w:rsidSect="00C94C9E">
          <w:headerReference w:type="default" r:id="rId20"/>
          <w:footerReference w:type="default" r:id="rId21"/>
          <w:pgSz w:w="11910" w:h="16850"/>
          <w:pgMar w:top="1701" w:right="1134" w:bottom="1134" w:left="1134" w:header="397" w:footer="567" w:gutter="0"/>
          <w:cols w:space="720"/>
          <w:noEndnote/>
          <w:docGrid w:linePitch="286"/>
        </w:sectPr>
      </w:pPr>
    </w:p>
    <w:p w14:paraId="3E5E44B9" w14:textId="07247E20" w:rsidR="00A750BB" w:rsidRPr="00576C01" w:rsidRDefault="00A73254" w:rsidP="00576C01">
      <w:pPr>
        <w:pStyle w:val="Heading3"/>
        <w:numPr>
          <w:ilvl w:val="0"/>
          <w:numId w:val="0"/>
        </w:numPr>
        <w:rPr>
          <w:color w:val="009639" w:themeColor="accent3"/>
          <w:lang w:val="en-US"/>
        </w:rPr>
      </w:pPr>
      <w:bookmarkStart w:id="14" w:name="_bookmark17"/>
      <w:bookmarkStart w:id="15" w:name="_Toc1728540"/>
      <w:bookmarkEnd w:id="14"/>
      <w:r w:rsidRPr="00A73254">
        <w:rPr>
          <w:color w:val="009639" w:themeColor="accent3"/>
          <w:lang w:val="en-US"/>
        </w:rPr>
        <w:t>DOCUMENTATION TO BE PROVIDED FOR AN ADMISSION ON EURONEXT GROWTH MARKET OPERATED BY EURONEXT DUBLIN</w:t>
      </w:r>
      <w:r w:rsidR="00A750BB" w:rsidRPr="00A750BB">
        <w:rPr>
          <w:color w:val="009639" w:themeColor="accent3"/>
          <w:lang w:val="en-US"/>
        </w:rPr>
        <w:t xml:space="preserve"> </w:t>
      </w:r>
      <w:bookmarkEnd w:id="15"/>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992"/>
        <w:gridCol w:w="850"/>
      </w:tblGrid>
      <w:tr w:rsidR="00157591" w:rsidRPr="00A033BE" w14:paraId="6E0DBCF3" w14:textId="5CA6145A" w:rsidTr="000B0C31">
        <w:tc>
          <w:tcPr>
            <w:tcW w:w="7353" w:type="dxa"/>
            <w:gridSpan w:val="2"/>
            <w:shd w:val="clear" w:color="auto" w:fill="E7F5EC"/>
            <w:vAlign w:val="center"/>
          </w:tcPr>
          <w:p w14:paraId="07835452" w14:textId="08DA8498" w:rsidR="00157591" w:rsidRPr="009E3C5C" w:rsidRDefault="00157591" w:rsidP="00F8423A">
            <w:pPr>
              <w:pStyle w:val="TableHeader"/>
              <w:numPr>
                <w:ilvl w:val="0"/>
                <w:numId w:val="13"/>
              </w:numPr>
              <w:rPr>
                <w:color w:val="009639" w:themeColor="accent3"/>
              </w:rPr>
            </w:pPr>
            <w:r w:rsidRPr="00720F11">
              <w:rPr>
                <w:color w:val="009639" w:themeColor="accent3"/>
                <w:sz w:val="24"/>
              </w:rPr>
              <w:t>GENERAL DOCUMENTATION</w:t>
            </w:r>
          </w:p>
        </w:tc>
        <w:tc>
          <w:tcPr>
            <w:tcW w:w="949" w:type="dxa"/>
            <w:shd w:val="clear" w:color="auto" w:fill="E7F5EC"/>
            <w:vAlign w:val="center"/>
          </w:tcPr>
          <w:p w14:paraId="54467D5E" w14:textId="577E5EEC" w:rsidR="00157591" w:rsidRPr="00E45355" w:rsidRDefault="00157591" w:rsidP="00CC572C">
            <w:pPr>
              <w:pStyle w:val="TableInfo"/>
              <w:jc w:val="center"/>
              <w:rPr>
                <w:color w:val="009639" w:themeColor="accent3"/>
              </w:rPr>
            </w:pPr>
            <w:r w:rsidRPr="00E45355">
              <w:rPr>
                <w:color w:val="009639" w:themeColor="accent3"/>
              </w:rPr>
              <w:t>Enclosed</w:t>
            </w:r>
          </w:p>
        </w:tc>
        <w:tc>
          <w:tcPr>
            <w:tcW w:w="992" w:type="dxa"/>
            <w:shd w:val="clear" w:color="auto" w:fill="E7F5EC"/>
            <w:vAlign w:val="center"/>
          </w:tcPr>
          <w:p w14:paraId="2F44661A" w14:textId="77777777" w:rsidR="00157591" w:rsidRPr="00E45355" w:rsidRDefault="00157591" w:rsidP="00CC572C">
            <w:pPr>
              <w:pStyle w:val="TableInfo"/>
              <w:jc w:val="center"/>
              <w:rPr>
                <w:color w:val="009639" w:themeColor="accent3"/>
              </w:rPr>
            </w:pPr>
            <w:r w:rsidRPr="00E45355">
              <w:rPr>
                <w:color w:val="009639" w:themeColor="accent3"/>
              </w:rPr>
              <w:t>To be provided</w:t>
            </w:r>
          </w:p>
        </w:tc>
        <w:tc>
          <w:tcPr>
            <w:tcW w:w="850" w:type="dxa"/>
            <w:shd w:val="clear" w:color="auto" w:fill="E7F5EC"/>
            <w:vAlign w:val="center"/>
          </w:tcPr>
          <w:p w14:paraId="6A67ACE4" w14:textId="484AC7A0" w:rsidR="00157591" w:rsidRPr="00E45355" w:rsidRDefault="00CC572C" w:rsidP="00CC572C">
            <w:pPr>
              <w:pStyle w:val="TableInfo"/>
              <w:jc w:val="center"/>
              <w:rPr>
                <w:color w:val="009639" w:themeColor="accent3"/>
              </w:rPr>
            </w:pPr>
            <w:r>
              <w:rPr>
                <w:color w:val="009639" w:themeColor="accent3"/>
              </w:rPr>
              <w:t>N/A</w:t>
            </w:r>
          </w:p>
        </w:tc>
      </w:tr>
      <w:tr w:rsidR="00157591" w:rsidRPr="00A033BE" w14:paraId="3F3E1176" w14:textId="26608BC2" w:rsidTr="007A63EE">
        <w:tc>
          <w:tcPr>
            <w:tcW w:w="709" w:type="dxa"/>
            <w:shd w:val="solid" w:color="FFFFFF" w:fill="FFFFFF"/>
          </w:tcPr>
          <w:p w14:paraId="20169763" w14:textId="177E0F91" w:rsidR="00157591" w:rsidRPr="00A033BE" w:rsidRDefault="00157591" w:rsidP="000E2A54">
            <w:pPr>
              <w:pStyle w:val="BodyText"/>
            </w:pPr>
            <w:r w:rsidRPr="00A033BE">
              <w:t>1</w:t>
            </w:r>
            <w:r>
              <w:t>.1</w:t>
            </w:r>
            <w:r w:rsidRPr="00A033BE">
              <w:t>.A</w:t>
            </w:r>
          </w:p>
        </w:tc>
        <w:tc>
          <w:tcPr>
            <w:tcW w:w="6644" w:type="dxa"/>
            <w:shd w:val="solid" w:color="FFFFFF" w:fill="FFFFFF"/>
          </w:tcPr>
          <w:p w14:paraId="1D75C9AF" w14:textId="5B2A266F" w:rsidR="00157591" w:rsidRPr="004018B5" w:rsidRDefault="00715074" w:rsidP="004018B5">
            <w:pPr>
              <w:pStyle w:val="BodyText"/>
              <w:rPr>
                <w:i/>
                <w:iCs/>
              </w:rPr>
            </w:pPr>
            <w:r w:rsidRPr="00715074">
              <w:t>Schedule One ( to be provided 10 business days prior to Admission)</w:t>
            </w:r>
          </w:p>
        </w:tc>
        <w:tc>
          <w:tcPr>
            <w:tcW w:w="949" w:type="dxa"/>
            <w:shd w:val="solid" w:color="FFFFFF" w:fill="FFFFFF"/>
            <w:vAlign w:val="center"/>
          </w:tcPr>
          <w:p w14:paraId="4AC6FD70" w14:textId="77777777" w:rsidR="00157591" w:rsidRPr="00EF6BEB" w:rsidRDefault="00157591" w:rsidP="007A63EE">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4EF59ABD" w14:textId="77777777" w:rsidR="00157591" w:rsidRPr="00EF6BEB" w:rsidRDefault="00157591" w:rsidP="007A63EE">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60DE5EA7" w14:textId="64376AB4" w:rsidR="00157591" w:rsidRPr="00EF6BEB" w:rsidRDefault="00505742" w:rsidP="007A63EE">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r w:rsidR="002A4450" w:rsidRPr="00A033BE" w14:paraId="03F7E083" w14:textId="77777777" w:rsidTr="000B0C31">
        <w:tc>
          <w:tcPr>
            <w:tcW w:w="709" w:type="dxa"/>
            <w:shd w:val="solid" w:color="FFFFFF" w:fill="FFFFFF"/>
          </w:tcPr>
          <w:p w14:paraId="17C3BCA4" w14:textId="502225E3" w:rsidR="002A4450" w:rsidRPr="00A033BE" w:rsidRDefault="002A4450" w:rsidP="002A4450">
            <w:pPr>
              <w:pStyle w:val="BodyText"/>
            </w:pPr>
            <w:r w:rsidRPr="00A033BE">
              <w:t>1</w:t>
            </w:r>
            <w:r>
              <w:t>.1</w:t>
            </w:r>
            <w:r w:rsidRPr="00A033BE">
              <w:t>.</w:t>
            </w:r>
            <w:r>
              <w:t>B</w:t>
            </w:r>
          </w:p>
        </w:tc>
        <w:tc>
          <w:tcPr>
            <w:tcW w:w="6644" w:type="dxa"/>
            <w:shd w:val="solid" w:color="FFFFFF" w:fill="FFFFFF"/>
          </w:tcPr>
          <w:p w14:paraId="43A603F8" w14:textId="77777777" w:rsidR="002A4450" w:rsidRPr="00E45355" w:rsidRDefault="002A4450" w:rsidP="002A4450">
            <w:pPr>
              <w:pStyle w:val="BodyText"/>
              <w:rPr>
                <w:rFonts w:cstheme="minorHAnsi"/>
              </w:rPr>
            </w:pPr>
            <w:r w:rsidRPr="00B762CD">
              <w:t>EU Prospectus</w:t>
            </w:r>
            <w:r w:rsidRPr="00A033BE">
              <w:rPr>
                <w:b/>
                <w:vertAlign w:val="superscript"/>
              </w:rPr>
              <w:footnoteReference w:id="10"/>
            </w:r>
            <w:r w:rsidRPr="00E45355">
              <w:rPr>
                <w:rFonts w:cstheme="minorHAnsi"/>
              </w:rPr>
              <w:t>:</w:t>
            </w:r>
          </w:p>
          <w:p w14:paraId="05B6BDD3" w14:textId="77777777" w:rsidR="00E96F59" w:rsidRDefault="00E96F59" w:rsidP="00E96F59">
            <w:pPr>
              <w:pStyle w:val="ListParagraph"/>
              <w:numPr>
                <w:ilvl w:val="0"/>
                <w:numId w:val="11"/>
              </w:numPr>
              <w:ind w:right="0"/>
              <w:contextualSpacing w:val="0"/>
              <w:jc w:val="both"/>
              <w:rPr>
                <w:rFonts w:cstheme="minorHAnsi"/>
                <w:sz w:val="22"/>
                <w:szCs w:val="22"/>
                <w:lang w:val="en-US"/>
              </w:rPr>
            </w:pPr>
            <w:r>
              <w:rPr>
                <w:rFonts w:cstheme="minorHAnsi"/>
                <w:sz w:val="22"/>
                <w:szCs w:val="22"/>
                <w:lang w:val="en-US"/>
              </w:rPr>
              <w:t>the prospectus approved by the relevant competent authority</w:t>
            </w:r>
          </w:p>
          <w:p w14:paraId="4E9CF608" w14:textId="77777777" w:rsidR="00E96F59" w:rsidRDefault="00E96F59" w:rsidP="00E96F59">
            <w:pPr>
              <w:pStyle w:val="ListParagraph"/>
              <w:numPr>
                <w:ilvl w:val="0"/>
                <w:numId w:val="11"/>
              </w:numPr>
              <w:ind w:right="0"/>
              <w:contextualSpacing w:val="0"/>
              <w:jc w:val="both"/>
              <w:rPr>
                <w:rFonts w:cstheme="minorHAnsi"/>
                <w:sz w:val="22"/>
                <w:szCs w:val="22"/>
                <w:lang w:val="en-US"/>
              </w:rPr>
            </w:pPr>
            <w:r>
              <w:rPr>
                <w:rFonts w:cstheme="minorHAnsi"/>
                <w:sz w:val="22"/>
                <w:szCs w:val="22"/>
                <w:lang w:val="en-US"/>
              </w:rPr>
              <w:t>any draft prospectus or other substitute document prior to the actual approval; and</w:t>
            </w:r>
          </w:p>
          <w:p w14:paraId="232E8F6B" w14:textId="76977B74" w:rsidR="002A4450" w:rsidRPr="000E2A54" w:rsidRDefault="00E96F59" w:rsidP="00E96F59">
            <w:pPr>
              <w:pStyle w:val="BodyText"/>
              <w:numPr>
                <w:ilvl w:val="0"/>
                <w:numId w:val="11"/>
              </w:numPr>
              <w:rPr>
                <w:rFonts w:cstheme="minorHAnsi"/>
                <w:szCs w:val="22"/>
              </w:rPr>
            </w:pPr>
            <w:r>
              <w:rPr>
                <w:rFonts w:cstheme="minorHAnsi"/>
              </w:rPr>
              <w:t>if applicable, a proof of passporting</w:t>
            </w:r>
            <w:r w:rsidR="002A4450" w:rsidRPr="00A033BE">
              <w:rPr>
                <w:rFonts w:cstheme="minorHAnsi"/>
                <w:szCs w:val="22"/>
              </w:rPr>
              <w:t>.</w:t>
            </w:r>
          </w:p>
          <w:p w14:paraId="4C40CA78" w14:textId="77777777" w:rsidR="002A4450" w:rsidRDefault="002A4450" w:rsidP="002A4450">
            <w:pPr>
              <w:pStyle w:val="BodyText"/>
              <w:rPr>
                <w:rFonts w:cstheme="minorHAnsi"/>
              </w:rPr>
            </w:pPr>
            <w:r w:rsidRPr="00FF5106">
              <w:rPr>
                <w:rFonts w:cstheme="minorHAnsi"/>
              </w:rPr>
              <w:t>OR</w:t>
            </w:r>
            <w:r w:rsidRPr="00A033BE">
              <w:rPr>
                <w:rFonts w:cstheme="minorHAnsi"/>
              </w:rPr>
              <w:t xml:space="preserve">: </w:t>
            </w:r>
          </w:p>
          <w:p w14:paraId="6CA44C2F" w14:textId="45413847" w:rsidR="002A4450" w:rsidRPr="00A033BE" w:rsidRDefault="00E96F59" w:rsidP="002A4450">
            <w:pPr>
              <w:pStyle w:val="BodyText"/>
              <w:rPr>
                <w:rFonts w:cstheme="minorHAnsi"/>
              </w:rPr>
            </w:pPr>
            <w:r w:rsidRPr="00E96F59">
              <w:rPr>
                <w:rFonts w:cstheme="minorHAnsi"/>
              </w:rPr>
              <w:t>Information Document/admission document or</w:t>
            </w:r>
          </w:p>
          <w:p w14:paraId="26FE77D8" w14:textId="77777777" w:rsidR="00E96F59" w:rsidRPr="00395C08" w:rsidRDefault="00E96F59" w:rsidP="00E96F59">
            <w:pPr>
              <w:pStyle w:val="ListParagraph"/>
              <w:numPr>
                <w:ilvl w:val="0"/>
                <w:numId w:val="11"/>
              </w:numPr>
              <w:ind w:right="0"/>
              <w:contextualSpacing w:val="0"/>
              <w:jc w:val="both"/>
              <w:rPr>
                <w:rFonts w:cstheme="minorHAnsi"/>
                <w:sz w:val="22"/>
                <w:szCs w:val="22"/>
                <w:lang w:val="en-US"/>
              </w:rPr>
            </w:pPr>
            <w:r w:rsidRPr="00395C08">
              <w:rPr>
                <w:rFonts w:cstheme="minorHAnsi"/>
                <w:sz w:val="22"/>
                <w:szCs w:val="22"/>
                <w:lang w:val="en-US"/>
              </w:rPr>
              <w:t xml:space="preserve">the Information Document or equivalent document containing the </w:t>
            </w:r>
            <w:r>
              <w:rPr>
                <w:rFonts w:cstheme="minorHAnsi"/>
                <w:sz w:val="22"/>
                <w:szCs w:val="22"/>
                <w:lang w:val="en-US"/>
              </w:rPr>
              <w:t>information in Schedule Two of the Rules</w:t>
            </w:r>
          </w:p>
          <w:p w14:paraId="38B299D1" w14:textId="0B4868F9" w:rsidR="002A4450" w:rsidRDefault="00E96F59" w:rsidP="00E96F59">
            <w:pPr>
              <w:pStyle w:val="BodyText"/>
              <w:numPr>
                <w:ilvl w:val="0"/>
                <w:numId w:val="11"/>
              </w:numPr>
            </w:pPr>
            <w:r>
              <w:rPr>
                <w:rFonts w:cstheme="minorHAnsi"/>
                <w:szCs w:val="22"/>
              </w:rPr>
              <w:t>any draft Information Document or equivalent document prior to  the final version</w:t>
            </w:r>
            <w:r w:rsidR="002A4450" w:rsidRPr="00A033BE">
              <w:t>.</w:t>
            </w:r>
          </w:p>
          <w:p w14:paraId="36C3B0E2" w14:textId="56A1EF7D" w:rsidR="002A4450" w:rsidRPr="00A033BE" w:rsidRDefault="00E96F59" w:rsidP="002A4450">
            <w:pPr>
              <w:pStyle w:val="BodyText"/>
              <w:rPr>
                <w:rFonts w:cstheme="minorHAnsi"/>
              </w:rPr>
            </w:pPr>
            <w:r w:rsidRPr="00E96F59">
              <w:rPr>
                <w:rFonts w:cstheme="minorHAnsi"/>
              </w:rPr>
              <w:t>Should a prospectus not be published</w:t>
            </w:r>
            <w:r w:rsidR="002A4450">
              <w:rPr>
                <w:rFonts w:cstheme="minorHAnsi"/>
              </w:rPr>
              <w:t>:</w:t>
            </w:r>
          </w:p>
          <w:p w14:paraId="0C658C4C" w14:textId="77777777" w:rsidR="002A4450" w:rsidRPr="00A033BE" w:rsidRDefault="002A4450" w:rsidP="00E96F59">
            <w:pPr>
              <w:pStyle w:val="BodyText"/>
              <w:numPr>
                <w:ilvl w:val="0"/>
                <w:numId w:val="11"/>
              </w:numPr>
            </w:pPr>
            <w:r w:rsidRPr="00FF5106">
              <w:rPr>
                <w:rFonts w:cstheme="minorHAnsi"/>
              </w:rPr>
              <w:t>the legal justification of such non-publication</w:t>
            </w:r>
            <w:r w:rsidRPr="00A033BE">
              <w:rPr>
                <w:b/>
                <w:vertAlign w:val="superscript"/>
              </w:rPr>
              <w:footnoteReference w:id="11"/>
            </w:r>
            <w:r w:rsidRPr="00FF5106">
              <w:rPr>
                <w:rFonts w:cstheme="minorHAnsi"/>
              </w:rPr>
              <w:t xml:space="preserve"> ; and</w:t>
            </w:r>
            <w:r w:rsidRPr="00A033BE">
              <w:rPr>
                <w:rFonts w:cstheme="minorHAnsi"/>
              </w:rPr>
              <w:t xml:space="preserve"> </w:t>
            </w:r>
          </w:p>
          <w:p w14:paraId="4B28A8B5" w14:textId="2834A517" w:rsidR="002A4450" w:rsidRPr="00B762CD" w:rsidRDefault="002A4450" w:rsidP="002A4450">
            <w:pPr>
              <w:pStyle w:val="BodyText"/>
              <w:numPr>
                <w:ilvl w:val="0"/>
                <w:numId w:val="11"/>
              </w:numPr>
            </w:pPr>
            <w:r w:rsidRPr="00FF5106">
              <w:rPr>
                <w:rFonts w:cstheme="minorHAnsi"/>
              </w:rPr>
              <w:t>if applicable, the document published pursuant to the relevant provision of the prospectus legislation (as amended)</w:t>
            </w:r>
            <w:r>
              <w:rPr>
                <w:rFonts w:cstheme="minorHAnsi"/>
              </w:rPr>
              <w:t>.</w:t>
            </w:r>
          </w:p>
        </w:tc>
        <w:tc>
          <w:tcPr>
            <w:tcW w:w="949" w:type="dxa"/>
            <w:shd w:val="solid" w:color="FFFFFF" w:fill="FFFFFF"/>
            <w:vAlign w:val="center"/>
          </w:tcPr>
          <w:p w14:paraId="71DD0C61" w14:textId="3C8E7275" w:rsidR="002A4450" w:rsidRPr="00EF6BEB" w:rsidRDefault="002A4450" w:rsidP="002A445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4830E344" w14:textId="3FC9B4F7" w:rsidR="002A4450" w:rsidRPr="00EF6BEB" w:rsidRDefault="002A4450" w:rsidP="002A445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168B95A0" w14:textId="383045FE" w:rsidR="002A4450" w:rsidRPr="00EF6BEB" w:rsidRDefault="002A4450" w:rsidP="002A445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r w:rsidR="00157591" w:rsidRPr="00A033BE" w14:paraId="0DC2B7DD" w14:textId="4DE209F4" w:rsidTr="009B2614">
        <w:tc>
          <w:tcPr>
            <w:tcW w:w="709" w:type="dxa"/>
            <w:shd w:val="solid" w:color="FFFFFF" w:fill="FFFFFF"/>
          </w:tcPr>
          <w:p w14:paraId="4B30BCAD" w14:textId="2AFF7756" w:rsidR="00157591" w:rsidRPr="00A033BE" w:rsidRDefault="00157591" w:rsidP="000E2A54">
            <w:pPr>
              <w:pStyle w:val="BodyText"/>
            </w:pPr>
            <w:r w:rsidRPr="00A033BE">
              <w:t>1</w:t>
            </w:r>
            <w:r>
              <w:t>.1</w:t>
            </w:r>
            <w:r w:rsidRPr="00A033BE">
              <w:t>.</w:t>
            </w:r>
            <w:r w:rsidR="002A4450">
              <w:t>C</w:t>
            </w:r>
          </w:p>
        </w:tc>
        <w:tc>
          <w:tcPr>
            <w:tcW w:w="6644" w:type="dxa"/>
            <w:shd w:val="solid" w:color="FFFFFF" w:fill="FFFFFF"/>
          </w:tcPr>
          <w:p w14:paraId="27C30666" w14:textId="1382BBAB" w:rsidR="00157591" w:rsidRPr="00A033BE" w:rsidRDefault="00A232E3" w:rsidP="001C3E0E">
            <w:pPr>
              <w:pStyle w:val="BodyText"/>
              <w:spacing w:after="0"/>
            </w:pPr>
            <w:r w:rsidRPr="00A232E3">
              <w:t>Certified copy of the Issuer's consolidated articles of association (the by-laws</w:t>
            </w:r>
            <w:r w:rsidR="00157591" w:rsidRPr="003E7640">
              <w:t>)</w:t>
            </w:r>
            <w:r>
              <w:t>.</w:t>
            </w:r>
          </w:p>
        </w:tc>
        <w:tc>
          <w:tcPr>
            <w:tcW w:w="949" w:type="dxa"/>
            <w:shd w:val="solid" w:color="FFFFFF" w:fill="FFFFFF"/>
            <w:vAlign w:val="center"/>
          </w:tcPr>
          <w:p w14:paraId="7FD950D1"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4EFE52FE"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73A4B4F2" w14:textId="2C2898E5" w:rsidR="00157591" w:rsidRPr="00EF6BEB" w:rsidRDefault="009B2614" w:rsidP="009B2614">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r w:rsidR="00157591" w:rsidRPr="00A033BE" w14:paraId="0703897A" w14:textId="10BEA9EB" w:rsidTr="009B2614">
        <w:tc>
          <w:tcPr>
            <w:tcW w:w="709" w:type="dxa"/>
            <w:shd w:val="solid" w:color="FFFFFF" w:fill="FFFFFF"/>
          </w:tcPr>
          <w:p w14:paraId="021447BF" w14:textId="6B741479" w:rsidR="00157591" w:rsidRPr="00A033BE" w:rsidRDefault="00157591" w:rsidP="000E2A54">
            <w:pPr>
              <w:pStyle w:val="BodyText"/>
            </w:pPr>
            <w:r w:rsidRPr="00A033BE">
              <w:t>1</w:t>
            </w:r>
            <w:r>
              <w:t>.1</w:t>
            </w:r>
            <w:r w:rsidRPr="00A033BE">
              <w:t>.</w:t>
            </w:r>
            <w:r w:rsidR="002A4450">
              <w:t>D</w:t>
            </w:r>
          </w:p>
        </w:tc>
        <w:tc>
          <w:tcPr>
            <w:tcW w:w="6644" w:type="dxa"/>
            <w:shd w:val="solid" w:color="FFFFFF" w:fill="FFFFFF"/>
          </w:tcPr>
          <w:p w14:paraId="5F110F2D" w14:textId="441B4972" w:rsidR="00157591" w:rsidRPr="00A033BE" w:rsidRDefault="00A232E3" w:rsidP="000E2A54">
            <w:pPr>
              <w:pStyle w:val="BodyText"/>
            </w:pPr>
            <w:r w:rsidRPr="00A232E3">
              <w:t>A copy of minutes and the related attachments from the relevant governing body of the Issuer containing resolutions approving or authorising the issue of the Equity Securities covered by this application or written confirmation of the number of securities to be allotted</w:t>
            </w:r>
            <w:r w:rsidR="00157591" w:rsidRPr="00A033BE">
              <w:t>.</w:t>
            </w:r>
          </w:p>
        </w:tc>
        <w:tc>
          <w:tcPr>
            <w:tcW w:w="949" w:type="dxa"/>
            <w:shd w:val="solid" w:color="FFFFFF" w:fill="FFFFFF"/>
            <w:vAlign w:val="center"/>
          </w:tcPr>
          <w:p w14:paraId="2C80124F"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484B2CD4"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7D89558A" w14:textId="09FB2F3E" w:rsidR="00157591" w:rsidRPr="00EF6BEB" w:rsidRDefault="009B2614" w:rsidP="009B2614">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r w:rsidR="00157591" w:rsidRPr="00A033BE" w14:paraId="40988375" w14:textId="18A37FAE" w:rsidTr="001C3E0E">
        <w:trPr>
          <w:trHeight w:val="283"/>
        </w:trPr>
        <w:tc>
          <w:tcPr>
            <w:tcW w:w="709" w:type="dxa"/>
            <w:shd w:val="solid" w:color="FFFFFF" w:fill="FFFFFF"/>
          </w:tcPr>
          <w:p w14:paraId="2DBDB33C" w14:textId="36066566" w:rsidR="00157591" w:rsidRPr="00A033BE" w:rsidRDefault="00157591" w:rsidP="000E2A54">
            <w:pPr>
              <w:pStyle w:val="BodyText"/>
            </w:pPr>
            <w:r w:rsidRPr="00A033BE">
              <w:t>1</w:t>
            </w:r>
            <w:r>
              <w:t>.1</w:t>
            </w:r>
            <w:r w:rsidRPr="00A033BE">
              <w:t>.</w:t>
            </w:r>
            <w:r w:rsidR="00A232E3">
              <w:t>E</w:t>
            </w:r>
          </w:p>
        </w:tc>
        <w:tc>
          <w:tcPr>
            <w:tcW w:w="6644" w:type="dxa"/>
            <w:shd w:val="solid" w:color="FFFFFF" w:fill="FFFFFF"/>
          </w:tcPr>
          <w:p w14:paraId="6191DB30" w14:textId="2FA561FC" w:rsidR="00157591" w:rsidRPr="00A033BE" w:rsidRDefault="00A232E3" w:rsidP="000E2A54">
            <w:pPr>
              <w:pStyle w:val="BodyText"/>
            </w:pPr>
            <w:r w:rsidRPr="00A232E3">
              <w:t>All press releases published in the context of the Admission</w:t>
            </w:r>
            <w:r>
              <w:t>.</w:t>
            </w:r>
          </w:p>
        </w:tc>
        <w:tc>
          <w:tcPr>
            <w:tcW w:w="949" w:type="dxa"/>
            <w:shd w:val="solid" w:color="FFFFFF" w:fill="FFFFFF"/>
            <w:vAlign w:val="center"/>
          </w:tcPr>
          <w:p w14:paraId="3392AAD6"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1CB0AAE3"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5365E318" w14:textId="7C45FE4B" w:rsidR="00157591" w:rsidRPr="00EF6BEB" w:rsidRDefault="009B2614" w:rsidP="009B2614">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r w:rsidR="00157591" w:rsidRPr="00A033BE" w14:paraId="219B063D" w14:textId="06C5E1FE" w:rsidTr="009B2614">
        <w:tc>
          <w:tcPr>
            <w:tcW w:w="709" w:type="dxa"/>
            <w:shd w:val="solid" w:color="FFFFFF" w:fill="FFFFFF"/>
          </w:tcPr>
          <w:p w14:paraId="35F7F3CD" w14:textId="1CAB70AA" w:rsidR="00157591" w:rsidRPr="00A033BE" w:rsidRDefault="00157591" w:rsidP="000E2A54">
            <w:pPr>
              <w:pStyle w:val="BodyText"/>
            </w:pPr>
            <w:r w:rsidRPr="00A033BE">
              <w:t>1</w:t>
            </w:r>
            <w:r>
              <w:t>.1</w:t>
            </w:r>
            <w:r w:rsidRPr="00A033BE">
              <w:t>.</w:t>
            </w:r>
            <w:r w:rsidR="00A232E3">
              <w:t>F</w:t>
            </w:r>
          </w:p>
        </w:tc>
        <w:tc>
          <w:tcPr>
            <w:tcW w:w="6644" w:type="dxa"/>
            <w:shd w:val="solid" w:color="FFFFFF" w:fill="FFFFFF"/>
          </w:tcPr>
          <w:p w14:paraId="0450C037" w14:textId="18654D59" w:rsidR="00157591" w:rsidRPr="00A033BE" w:rsidRDefault="00A232E3" w:rsidP="000E2A54">
            <w:pPr>
              <w:pStyle w:val="BodyText"/>
            </w:pPr>
            <w:r w:rsidRPr="00A232E3">
              <w:t>Euronext Growth Advisor’s Declaration</w:t>
            </w:r>
            <w:r w:rsidR="00157591" w:rsidRPr="00A033BE">
              <w:t xml:space="preserve">. </w:t>
            </w:r>
          </w:p>
        </w:tc>
        <w:tc>
          <w:tcPr>
            <w:tcW w:w="949" w:type="dxa"/>
            <w:shd w:val="solid" w:color="FFFFFF" w:fill="FFFFFF"/>
            <w:vAlign w:val="center"/>
          </w:tcPr>
          <w:p w14:paraId="28EAAF0F"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4E4AAB50"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707B91AE" w14:textId="2259E61B" w:rsidR="00157591" w:rsidRPr="00EF6BEB" w:rsidRDefault="009B2614" w:rsidP="009B2614">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r w:rsidR="00157591" w:rsidRPr="00A033BE" w14:paraId="377E5078" w14:textId="4F90BA32" w:rsidTr="009B2614">
        <w:tc>
          <w:tcPr>
            <w:tcW w:w="709" w:type="dxa"/>
            <w:shd w:val="solid" w:color="FFFFFF" w:fill="FFFFFF"/>
          </w:tcPr>
          <w:p w14:paraId="534B1465" w14:textId="48294A3E" w:rsidR="00157591" w:rsidRPr="00A033BE" w:rsidRDefault="00157591" w:rsidP="000E2A54">
            <w:pPr>
              <w:pStyle w:val="BodyText"/>
            </w:pPr>
            <w:r w:rsidRPr="00A033BE">
              <w:t>1</w:t>
            </w:r>
            <w:r>
              <w:t>.1</w:t>
            </w:r>
            <w:r w:rsidRPr="00A033BE">
              <w:t>.</w:t>
            </w:r>
            <w:r w:rsidR="00A232E3">
              <w:t>G</w:t>
            </w:r>
          </w:p>
        </w:tc>
        <w:tc>
          <w:tcPr>
            <w:tcW w:w="6644" w:type="dxa"/>
            <w:shd w:val="solid" w:color="FFFFFF" w:fill="FFFFFF"/>
          </w:tcPr>
          <w:p w14:paraId="025A566A" w14:textId="0BFD0CCD" w:rsidR="00157591" w:rsidRPr="00A033BE" w:rsidRDefault="00FB2078" w:rsidP="000E2A54">
            <w:pPr>
              <w:pStyle w:val="BodyText"/>
            </w:pPr>
            <w:r w:rsidRPr="00FB2078">
              <w:t>To the extent applicable, copies of the published or filed audited financial statements or pro forma financial statements as required by the Rules, unless they are included in the prospectus/information document</w:t>
            </w:r>
            <w:r w:rsidR="00157591" w:rsidRPr="00A033BE">
              <w:t>.</w:t>
            </w:r>
          </w:p>
        </w:tc>
        <w:tc>
          <w:tcPr>
            <w:tcW w:w="949" w:type="dxa"/>
            <w:shd w:val="solid" w:color="FFFFFF" w:fill="FFFFFF"/>
            <w:vAlign w:val="center"/>
          </w:tcPr>
          <w:p w14:paraId="5EB1CD50"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661E67BB"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7E43DEE9" w14:textId="7CE0147B" w:rsidR="00157591" w:rsidRPr="00EF6BEB" w:rsidRDefault="009B2614" w:rsidP="009B2614">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r w:rsidR="00FC42BC" w:rsidRPr="00A033BE" w14:paraId="13207347" w14:textId="0CCB8D2E" w:rsidTr="00E95759">
        <w:tc>
          <w:tcPr>
            <w:tcW w:w="7353" w:type="dxa"/>
            <w:gridSpan w:val="2"/>
            <w:shd w:val="clear" w:color="auto" w:fill="E7F5EC"/>
          </w:tcPr>
          <w:p w14:paraId="09D2E007" w14:textId="10456984" w:rsidR="00FC42BC" w:rsidRPr="00FC42BC" w:rsidRDefault="00FC42BC" w:rsidP="00FC42BC">
            <w:pPr>
              <w:pStyle w:val="BodyText"/>
              <w:numPr>
                <w:ilvl w:val="0"/>
                <w:numId w:val="13"/>
              </w:numPr>
              <w:rPr>
                <w:b/>
                <w:bCs/>
                <w:color w:val="009639" w:themeColor="accent3"/>
              </w:rPr>
            </w:pPr>
            <w:r w:rsidRPr="00FC42BC">
              <w:rPr>
                <w:b/>
                <w:bCs/>
                <w:color w:val="009639" w:themeColor="accent3"/>
                <w:sz w:val="24"/>
                <w:szCs w:val="22"/>
              </w:rPr>
              <w:lastRenderedPageBreak/>
              <w:t>ADDITIONAL DOCUMENTS TO BE PROVIDED FOR AN APPLICATION FOR ADMISSION BY WAY OF A DIRECT ADMISSION</w:t>
            </w:r>
          </w:p>
        </w:tc>
        <w:tc>
          <w:tcPr>
            <w:tcW w:w="949" w:type="dxa"/>
            <w:shd w:val="clear" w:color="auto" w:fill="E7F5EC"/>
            <w:vAlign w:val="center"/>
          </w:tcPr>
          <w:p w14:paraId="79E930E0" w14:textId="35A45465" w:rsidR="00FC42BC" w:rsidRPr="00FC42BC" w:rsidRDefault="00FC42BC" w:rsidP="00FC42BC">
            <w:pPr>
              <w:pStyle w:val="BodyText"/>
              <w:jc w:val="center"/>
              <w:rPr>
                <w:color w:val="009639" w:themeColor="accent3"/>
              </w:rPr>
            </w:pPr>
            <w:r w:rsidRPr="00FC42BC">
              <w:rPr>
                <w:color w:val="009639" w:themeColor="accent3"/>
              </w:rPr>
              <w:t>Enclosed</w:t>
            </w:r>
          </w:p>
        </w:tc>
        <w:tc>
          <w:tcPr>
            <w:tcW w:w="992" w:type="dxa"/>
            <w:shd w:val="clear" w:color="auto" w:fill="E7F5EC"/>
            <w:vAlign w:val="center"/>
          </w:tcPr>
          <w:p w14:paraId="0204F465" w14:textId="3875AACD" w:rsidR="00FC42BC" w:rsidRPr="00FC42BC" w:rsidRDefault="00FC42BC" w:rsidP="00FC42BC">
            <w:pPr>
              <w:pStyle w:val="BodyText"/>
              <w:jc w:val="center"/>
              <w:rPr>
                <w:color w:val="009639" w:themeColor="accent3"/>
              </w:rPr>
            </w:pPr>
            <w:r w:rsidRPr="00FC42BC">
              <w:rPr>
                <w:color w:val="009639" w:themeColor="accent3"/>
              </w:rPr>
              <w:t>To be provided</w:t>
            </w:r>
          </w:p>
        </w:tc>
        <w:tc>
          <w:tcPr>
            <w:tcW w:w="850" w:type="dxa"/>
            <w:shd w:val="clear" w:color="auto" w:fill="E7F5EC"/>
            <w:vAlign w:val="center"/>
          </w:tcPr>
          <w:p w14:paraId="77F3CCFD" w14:textId="152658CF" w:rsidR="00FC42BC" w:rsidRPr="00FC42BC" w:rsidRDefault="00FC42BC" w:rsidP="00FC42BC">
            <w:pPr>
              <w:pStyle w:val="BodyText"/>
              <w:jc w:val="center"/>
              <w:rPr>
                <w:color w:val="009639" w:themeColor="accent3"/>
              </w:rPr>
            </w:pPr>
            <w:r w:rsidRPr="00FC42BC">
              <w:rPr>
                <w:color w:val="009639" w:themeColor="accent3"/>
              </w:rPr>
              <w:t>N/A</w:t>
            </w:r>
          </w:p>
        </w:tc>
      </w:tr>
      <w:tr w:rsidR="00157591" w:rsidRPr="00A033BE" w14:paraId="5022C5AB" w14:textId="5F0BF75A" w:rsidTr="004E5FB7">
        <w:tc>
          <w:tcPr>
            <w:tcW w:w="709" w:type="dxa"/>
            <w:shd w:val="solid" w:color="FFFFFF" w:fill="FFFFFF"/>
          </w:tcPr>
          <w:p w14:paraId="5EF32131" w14:textId="420FC058" w:rsidR="00157591" w:rsidRPr="00A033BE" w:rsidRDefault="004E5FB7" w:rsidP="000E2A54">
            <w:pPr>
              <w:pStyle w:val="BodyText"/>
            </w:pPr>
            <w:r>
              <w:t>2.1.A</w:t>
            </w:r>
          </w:p>
        </w:tc>
        <w:tc>
          <w:tcPr>
            <w:tcW w:w="6644" w:type="dxa"/>
            <w:shd w:val="solid" w:color="FFFFFF" w:fill="FFFFFF"/>
          </w:tcPr>
          <w:p w14:paraId="304D40B3" w14:textId="074AD4B3" w:rsidR="00157591" w:rsidRPr="00EA3FF0" w:rsidRDefault="004E5FB7" w:rsidP="009A433D">
            <w:pPr>
              <w:pStyle w:val="BodyText"/>
              <w:rPr>
                <w:i/>
                <w:iCs/>
              </w:rPr>
            </w:pPr>
            <w:r w:rsidRPr="004E5FB7">
              <w:t>The latest annual financial statements (consolidated where applicable) together with the interim financial statements if the most recent financial year ended more than nine (9) months prior to the scheduled date of first admission</w:t>
            </w:r>
            <w:r>
              <w:t>.</w:t>
            </w:r>
          </w:p>
        </w:tc>
        <w:tc>
          <w:tcPr>
            <w:tcW w:w="949" w:type="dxa"/>
            <w:shd w:val="solid" w:color="FFFFFF" w:fill="FFFFFF"/>
            <w:vAlign w:val="center"/>
          </w:tcPr>
          <w:p w14:paraId="1EB7DC16"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0E82EF4B"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691D11D5" w14:textId="4C1E3866" w:rsidR="00157591" w:rsidRPr="00EF6BEB" w:rsidRDefault="004E5FB7" w:rsidP="004E5FB7">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r w:rsidR="00157591" w:rsidRPr="00A033BE" w14:paraId="7067CED7" w14:textId="1B4205ED" w:rsidTr="004E5FB7">
        <w:tc>
          <w:tcPr>
            <w:tcW w:w="709" w:type="dxa"/>
            <w:shd w:val="solid" w:color="FFFFFF" w:fill="FFFFFF"/>
          </w:tcPr>
          <w:p w14:paraId="61061E84" w14:textId="0780AB77" w:rsidR="00157591" w:rsidRPr="004E5FB7" w:rsidRDefault="004E5FB7" w:rsidP="000E2A54">
            <w:pPr>
              <w:pStyle w:val="BodyText"/>
            </w:pPr>
            <w:r>
              <w:t>2.2.B</w:t>
            </w:r>
          </w:p>
        </w:tc>
        <w:tc>
          <w:tcPr>
            <w:tcW w:w="6644" w:type="dxa"/>
            <w:shd w:val="solid" w:color="FFFFFF" w:fill="FFFFFF"/>
          </w:tcPr>
          <w:p w14:paraId="42CD8F49" w14:textId="58C1BA45" w:rsidR="00157591" w:rsidRPr="00A033BE" w:rsidRDefault="004E5FB7" w:rsidP="000E2A54">
            <w:pPr>
              <w:pStyle w:val="BodyText"/>
            </w:pPr>
            <w:r w:rsidRPr="004E5FB7">
              <w:t>Schedule One and the Supplement to Schedule One (to be provided 20 business days prior to admission</w:t>
            </w:r>
            <w:r w:rsidR="00157591" w:rsidRPr="00EA3FF0">
              <w:t>)</w:t>
            </w:r>
            <w:r w:rsidR="00157591" w:rsidRPr="00A033BE">
              <w:t>.</w:t>
            </w:r>
          </w:p>
        </w:tc>
        <w:tc>
          <w:tcPr>
            <w:tcW w:w="949" w:type="dxa"/>
            <w:shd w:val="solid" w:color="FFFFFF" w:fill="FFFFFF"/>
            <w:vAlign w:val="center"/>
          </w:tcPr>
          <w:p w14:paraId="62FEBB7C"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616B6753" w14:textId="77777777" w:rsidR="00157591" w:rsidRPr="00EF6BEB" w:rsidRDefault="00157591" w:rsidP="0020727A">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4EEA1E01" w14:textId="16EF4C86" w:rsidR="00157591" w:rsidRPr="00EF6BEB" w:rsidRDefault="004E5FB7" w:rsidP="004E5FB7">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bl>
    <w:p w14:paraId="79853D08" w14:textId="77777777" w:rsidR="00E45355" w:rsidRDefault="00E45355" w:rsidP="00463A9B">
      <w:pPr>
        <w:pStyle w:val="BodyText"/>
      </w:pPr>
    </w:p>
    <w:p w14:paraId="4BF55354" w14:textId="1F8FA552" w:rsidR="00E92E42" w:rsidRPr="00576C01" w:rsidRDefault="00E92E42" w:rsidP="00E92E42">
      <w:pPr>
        <w:pStyle w:val="Heading3"/>
        <w:numPr>
          <w:ilvl w:val="0"/>
          <w:numId w:val="0"/>
        </w:numPr>
        <w:rPr>
          <w:color w:val="009639" w:themeColor="accent3"/>
          <w:lang w:val="en-US"/>
        </w:rPr>
      </w:pPr>
      <w:r w:rsidRPr="00E92E42">
        <w:rPr>
          <w:color w:val="009639" w:themeColor="accent3"/>
          <w:lang w:val="en-US"/>
        </w:rPr>
        <w:t>ADDITIONAL DOCUMENTS TO BE PROVIDED FOR AN APPLICATION FOR A TRANSFER FROM A MARKET TO A EURONEXT GROWTH MARKET</w:t>
      </w:r>
      <w:r w:rsidRPr="00A750BB">
        <w:rPr>
          <w:color w:val="009639" w:themeColor="accent3"/>
          <w:lang w:val="en-US"/>
        </w:rPr>
        <w:t xml:space="preserve"> </w:t>
      </w: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992"/>
        <w:gridCol w:w="850"/>
      </w:tblGrid>
      <w:tr w:rsidR="00E92E42" w:rsidRPr="00A033BE" w14:paraId="53E3D1BF" w14:textId="77777777" w:rsidTr="00B30D40">
        <w:tc>
          <w:tcPr>
            <w:tcW w:w="7353" w:type="dxa"/>
            <w:gridSpan w:val="2"/>
            <w:shd w:val="clear" w:color="auto" w:fill="E7F5EC"/>
            <w:vAlign w:val="center"/>
          </w:tcPr>
          <w:p w14:paraId="1D8A8C58" w14:textId="2B19D491" w:rsidR="00E92E42" w:rsidRPr="009E3C5C" w:rsidRDefault="00E92E42" w:rsidP="00E92E42">
            <w:pPr>
              <w:pStyle w:val="TableHeader"/>
              <w:numPr>
                <w:ilvl w:val="0"/>
                <w:numId w:val="13"/>
              </w:numPr>
              <w:rPr>
                <w:color w:val="009639" w:themeColor="accent3"/>
              </w:rPr>
            </w:pPr>
            <w:r w:rsidRPr="00E92E42">
              <w:rPr>
                <w:color w:val="009639" w:themeColor="accent3"/>
                <w:sz w:val="24"/>
              </w:rPr>
              <w:t>ADDITIONAL DOCUMENT</w:t>
            </w:r>
          </w:p>
        </w:tc>
        <w:tc>
          <w:tcPr>
            <w:tcW w:w="949" w:type="dxa"/>
            <w:shd w:val="clear" w:color="auto" w:fill="E7F5EC"/>
            <w:vAlign w:val="center"/>
          </w:tcPr>
          <w:p w14:paraId="6736C2BD" w14:textId="77777777" w:rsidR="00E92E42" w:rsidRPr="00E45355" w:rsidRDefault="00E92E42" w:rsidP="00B30D40">
            <w:pPr>
              <w:pStyle w:val="TableInfo"/>
              <w:jc w:val="center"/>
              <w:rPr>
                <w:color w:val="009639" w:themeColor="accent3"/>
              </w:rPr>
            </w:pPr>
            <w:r w:rsidRPr="00E45355">
              <w:rPr>
                <w:color w:val="009639" w:themeColor="accent3"/>
              </w:rPr>
              <w:t>Enclosed</w:t>
            </w:r>
          </w:p>
        </w:tc>
        <w:tc>
          <w:tcPr>
            <w:tcW w:w="992" w:type="dxa"/>
            <w:shd w:val="clear" w:color="auto" w:fill="E7F5EC"/>
            <w:vAlign w:val="center"/>
          </w:tcPr>
          <w:p w14:paraId="3AD9C465" w14:textId="77777777" w:rsidR="00E92E42" w:rsidRPr="00E45355" w:rsidRDefault="00E92E42" w:rsidP="00B30D40">
            <w:pPr>
              <w:pStyle w:val="TableInfo"/>
              <w:jc w:val="center"/>
              <w:rPr>
                <w:color w:val="009639" w:themeColor="accent3"/>
              </w:rPr>
            </w:pPr>
            <w:r w:rsidRPr="00E45355">
              <w:rPr>
                <w:color w:val="009639" w:themeColor="accent3"/>
              </w:rPr>
              <w:t>To be provided</w:t>
            </w:r>
          </w:p>
        </w:tc>
        <w:tc>
          <w:tcPr>
            <w:tcW w:w="850" w:type="dxa"/>
            <w:shd w:val="clear" w:color="auto" w:fill="E7F5EC"/>
            <w:vAlign w:val="center"/>
          </w:tcPr>
          <w:p w14:paraId="4F503A92" w14:textId="77777777" w:rsidR="00E92E42" w:rsidRPr="00E45355" w:rsidRDefault="00E92E42" w:rsidP="00B30D40">
            <w:pPr>
              <w:pStyle w:val="TableInfo"/>
              <w:jc w:val="center"/>
              <w:rPr>
                <w:color w:val="009639" w:themeColor="accent3"/>
              </w:rPr>
            </w:pPr>
            <w:r>
              <w:rPr>
                <w:color w:val="009639" w:themeColor="accent3"/>
              </w:rPr>
              <w:t>N/A</w:t>
            </w:r>
          </w:p>
        </w:tc>
      </w:tr>
      <w:tr w:rsidR="00E92E42" w:rsidRPr="00A033BE" w14:paraId="70B2A441" w14:textId="77777777" w:rsidTr="00B30D40">
        <w:tc>
          <w:tcPr>
            <w:tcW w:w="709" w:type="dxa"/>
            <w:shd w:val="solid" w:color="FFFFFF" w:fill="FFFFFF"/>
          </w:tcPr>
          <w:p w14:paraId="65F27D00" w14:textId="78F6594D" w:rsidR="00E92E42" w:rsidRPr="00A033BE" w:rsidRDefault="00F762E5" w:rsidP="00B30D40">
            <w:pPr>
              <w:pStyle w:val="BodyText"/>
            </w:pPr>
            <w:r>
              <w:t>3.1.A</w:t>
            </w:r>
          </w:p>
        </w:tc>
        <w:tc>
          <w:tcPr>
            <w:tcW w:w="6644" w:type="dxa"/>
            <w:shd w:val="solid" w:color="FFFFFF" w:fill="FFFFFF"/>
          </w:tcPr>
          <w:p w14:paraId="22B2696E" w14:textId="5BB297C6" w:rsidR="00E92E42" w:rsidRPr="004018B5" w:rsidRDefault="00E92E42" w:rsidP="00B30D40">
            <w:pPr>
              <w:pStyle w:val="BodyText"/>
              <w:rPr>
                <w:i/>
                <w:iCs/>
              </w:rPr>
            </w:pPr>
            <w:r w:rsidRPr="00E92E42">
              <w:t>A document confirming the removal from the market of origin</w:t>
            </w:r>
            <w:r>
              <w:t>.</w:t>
            </w:r>
          </w:p>
        </w:tc>
        <w:tc>
          <w:tcPr>
            <w:tcW w:w="949" w:type="dxa"/>
            <w:shd w:val="solid" w:color="FFFFFF" w:fill="FFFFFF"/>
            <w:vAlign w:val="center"/>
          </w:tcPr>
          <w:p w14:paraId="3183612D" w14:textId="77777777" w:rsidR="00E92E42" w:rsidRPr="00EF6BEB" w:rsidRDefault="00E92E42" w:rsidP="00B30D4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992" w:type="dxa"/>
            <w:shd w:val="solid" w:color="FFFFFF" w:fill="FFFFFF"/>
            <w:vAlign w:val="center"/>
          </w:tcPr>
          <w:p w14:paraId="1833C860" w14:textId="77777777" w:rsidR="00E92E42" w:rsidRPr="00EF6BEB" w:rsidRDefault="00E92E42" w:rsidP="00B30D4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c>
          <w:tcPr>
            <w:tcW w:w="850" w:type="dxa"/>
            <w:shd w:val="solid" w:color="FFFFFF" w:fill="FFFFFF"/>
            <w:vAlign w:val="center"/>
          </w:tcPr>
          <w:p w14:paraId="159ADA3A" w14:textId="77777777" w:rsidR="00E92E42" w:rsidRPr="00EF6BEB" w:rsidRDefault="00E92E42" w:rsidP="00B30D40">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71095C">
              <w:fldChar w:fldCharType="separate"/>
            </w:r>
            <w:r w:rsidRPr="00EF6BEB">
              <w:fldChar w:fldCharType="end"/>
            </w:r>
          </w:p>
        </w:tc>
      </w:tr>
    </w:tbl>
    <w:p w14:paraId="271A42F0" w14:textId="77777777" w:rsidR="00A750BB" w:rsidRPr="00463A9B" w:rsidRDefault="00A750BB" w:rsidP="00463A9B">
      <w:pPr>
        <w:pStyle w:val="BodyText"/>
      </w:pPr>
    </w:p>
    <w:p w14:paraId="5FB0498C" w14:textId="77777777" w:rsidR="008A6532" w:rsidRDefault="006E09B2">
      <w:pPr>
        <w:rPr>
          <w:rFonts w:asciiTheme="majorHAnsi" w:hAnsiTheme="majorHAnsi" w:cstheme="majorHAnsi"/>
          <w:lang w:val="en-US"/>
        </w:rPr>
        <w:sectPr w:rsidR="008A6532" w:rsidSect="00463A9B">
          <w:headerReference w:type="default" r:id="rId22"/>
          <w:footerReference w:type="default" r:id="rId23"/>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3E3535DA" w14:textId="77777777" w:rsidR="00C34288" w:rsidRPr="00A32B2E" w:rsidRDefault="006E1997" w:rsidP="00C34288">
      <w:pPr>
        <w:pStyle w:val="BodyText"/>
        <w:kinsoku w:val="0"/>
        <w:overflowPunct w:val="0"/>
        <w:spacing w:before="93" w:line="292" w:lineRule="auto"/>
        <w:ind w:left="132" w:right="646"/>
        <w:rPr>
          <w:rFonts w:asciiTheme="majorHAnsi" w:hAnsiTheme="majorHAnsi" w:cstheme="majorHAnsi"/>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30B93074">
                <wp:simplePos x="0" y="0"/>
                <wp:positionH relativeFrom="page">
                  <wp:posOffset>-152400</wp:posOffset>
                </wp:positionH>
                <wp:positionV relativeFrom="page">
                  <wp:posOffset>-47625</wp:posOffset>
                </wp:positionV>
                <wp:extent cx="7724083" cy="5219700"/>
                <wp:effectExtent l="0" t="0" r="0" b="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521970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638E" id="Freeform: Shape 209" o:spid="_x0000_s1026" style="position:absolute;margin-left:-12pt;margin-top:-3.75pt;width:608.2pt;height:41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" o:allowincell="f" path="m,8716r11905,l11905,,,,,8716xe" fillcolor="#70c8ec" stroked="f">
                <v:path arrowok="t" o:connecttype="custom" o:connectlocs="0,5219700;7723434,5219700;7723434,0;0,0;0,5219700" o:connectangles="0,0,0,0,0"/>
                <w10:wrap anchorx="page" anchory="page"/>
              </v:shape>
            </w:pict>
          </mc:Fallback>
        </mc:AlternateContent>
      </w:r>
    </w:p>
    <w:p w14:paraId="1A5FD1E0" w14:textId="77777777" w:rsidR="00C34288" w:rsidRPr="00A32B2E" w:rsidRDefault="00C34288" w:rsidP="00C34288">
      <w:pPr>
        <w:rPr>
          <w:rFonts w:asciiTheme="majorHAnsi" w:hAnsiTheme="majorHAnsi" w:cstheme="majorHAnsi"/>
          <w:lang w:val="en-US"/>
        </w:rPr>
      </w:pPr>
    </w:p>
    <w:p w14:paraId="69034FF8" w14:textId="77777777" w:rsidR="00C34288" w:rsidRPr="00A32B2E" w:rsidRDefault="00C34288" w:rsidP="00C34288">
      <w:pPr>
        <w:rPr>
          <w:rFonts w:asciiTheme="majorHAnsi" w:hAnsiTheme="majorHAnsi" w:cstheme="majorHAnsi"/>
          <w:lang w:val="en-US"/>
        </w:rPr>
      </w:pPr>
    </w:p>
    <w:p w14:paraId="3F1FD5E1" w14:textId="77777777" w:rsidR="00C34288" w:rsidRPr="00A32B2E" w:rsidRDefault="00C34288" w:rsidP="00C34288">
      <w:pPr>
        <w:rPr>
          <w:rFonts w:asciiTheme="majorHAnsi" w:hAnsiTheme="majorHAnsi" w:cstheme="majorHAnsi"/>
          <w:lang w:val="en-US"/>
        </w:rPr>
      </w:pPr>
    </w:p>
    <w:p w14:paraId="435CEB16" w14:textId="77777777" w:rsidR="00C34288" w:rsidRPr="00A32B2E" w:rsidRDefault="00C34288" w:rsidP="00C34288">
      <w:pPr>
        <w:rPr>
          <w:rFonts w:asciiTheme="majorHAnsi" w:hAnsiTheme="majorHAnsi" w:cstheme="majorHAnsi"/>
          <w:lang w:val="en-US"/>
        </w:rPr>
      </w:pPr>
    </w:p>
    <w:p w14:paraId="5EB3765E" w14:textId="77777777" w:rsidR="00C34288" w:rsidRPr="00A32B2E" w:rsidRDefault="00C34288" w:rsidP="00C34288">
      <w:pPr>
        <w:rPr>
          <w:rFonts w:asciiTheme="majorHAnsi" w:hAnsiTheme="majorHAnsi" w:cstheme="majorHAnsi"/>
          <w:lang w:val="en-US"/>
        </w:rPr>
      </w:pPr>
    </w:p>
    <w:p w14:paraId="25D0EA03" w14:textId="77777777" w:rsidR="00C34288" w:rsidRPr="00A32B2E" w:rsidRDefault="00C34288" w:rsidP="00C34288">
      <w:pPr>
        <w:rPr>
          <w:rFonts w:asciiTheme="majorHAnsi" w:hAnsiTheme="majorHAnsi" w:cstheme="majorHAnsi"/>
          <w:lang w:val="en-US"/>
        </w:rPr>
      </w:pPr>
    </w:p>
    <w:p w14:paraId="5AAE4436" w14:textId="77777777" w:rsidR="00C34288" w:rsidRPr="00A32B2E" w:rsidRDefault="00C34288" w:rsidP="00C34288">
      <w:pPr>
        <w:rPr>
          <w:rFonts w:asciiTheme="majorHAnsi" w:hAnsiTheme="majorHAnsi" w:cstheme="majorHAnsi"/>
          <w:lang w:val="en-US"/>
        </w:rPr>
      </w:pPr>
    </w:p>
    <w:p w14:paraId="6A7BC4A0" w14:textId="77777777" w:rsidR="00C34288" w:rsidRPr="00A32B2E" w:rsidRDefault="00C34288" w:rsidP="00C34288">
      <w:pPr>
        <w:rPr>
          <w:rFonts w:asciiTheme="majorHAnsi" w:hAnsiTheme="majorHAnsi" w:cstheme="majorHAnsi"/>
          <w:lang w:val="en-US"/>
        </w:rPr>
      </w:pPr>
    </w:p>
    <w:p w14:paraId="29331561" w14:textId="77777777" w:rsidR="00C34288" w:rsidRPr="00A32B2E" w:rsidRDefault="00C34288" w:rsidP="00C34288">
      <w:pPr>
        <w:rPr>
          <w:rFonts w:asciiTheme="majorHAnsi" w:hAnsiTheme="majorHAnsi" w:cstheme="majorHAnsi"/>
          <w:lang w:val="en-US"/>
        </w:rPr>
      </w:pPr>
    </w:p>
    <w:p w14:paraId="27C7E941" w14:textId="77777777" w:rsidR="00C34288" w:rsidRDefault="00C34288" w:rsidP="00C34288">
      <w:pPr>
        <w:rPr>
          <w:rFonts w:asciiTheme="majorHAnsi" w:hAnsiTheme="majorHAnsi" w:cstheme="majorHAnsi"/>
          <w:lang w:val="en-US"/>
        </w:rPr>
      </w:pPr>
    </w:p>
    <w:p w14:paraId="3B4C333D" w14:textId="77777777" w:rsidR="006E1997" w:rsidRPr="00A32B2E" w:rsidRDefault="006E1997" w:rsidP="00C34288">
      <w:pPr>
        <w:rPr>
          <w:rFonts w:asciiTheme="majorHAnsi" w:hAnsiTheme="majorHAnsi" w:cstheme="majorHAnsi"/>
          <w:lang w:val="en-US"/>
        </w:rPr>
      </w:pPr>
    </w:p>
    <w:p w14:paraId="75566FB7" w14:textId="3969CE1B" w:rsidR="00C34288" w:rsidRPr="009E68C9" w:rsidRDefault="00C34288" w:rsidP="00FD5179">
      <w:pPr>
        <w:pStyle w:val="Heading5"/>
        <w:rPr>
          <w:color w:val="FFFFFF" w:themeColor="background1"/>
          <w:u w:color="000000"/>
          <w:lang w:val="nl-NL"/>
        </w:rPr>
      </w:pPr>
      <w:bookmarkStart w:id="16" w:name="_Toc1728545"/>
      <w:r w:rsidRPr="009E68C9">
        <w:rPr>
          <w:color w:val="FFFFFF" w:themeColor="background1"/>
          <w:u w:color="000000"/>
          <w:lang w:val="nl-NL"/>
        </w:rPr>
        <w:t>CO</w:t>
      </w:r>
      <w:bookmarkEnd w:id="16"/>
      <w:r w:rsidR="00FD5179" w:rsidRPr="009E68C9">
        <w:rPr>
          <w:color w:val="FFFFFF" w:themeColor="background1"/>
          <w:u w:color="000000"/>
          <w:lang w:val="nl-NL"/>
        </w:rPr>
        <w:t>ntacts</w:t>
      </w:r>
    </w:p>
    <w:p w14:paraId="2B14B3EE" w14:textId="54478E4C" w:rsidR="00FD5179" w:rsidRPr="009E68C9" w:rsidRDefault="00FD5179" w:rsidP="00FD5179">
      <w:pPr>
        <w:rPr>
          <w:lang w:val="nl-NL"/>
        </w:rPr>
      </w:pPr>
    </w:p>
    <w:p w14:paraId="582AD578" w14:textId="7E4C50F4" w:rsidR="00FD5179" w:rsidRPr="009E68C9" w:rsidRDefault="00FD5179" w:rsidP="00FD5179">
      <w:pPr>
        <w:rPr>
          <w:lang w:val="nl-NL"/>
        </w:rPr>
      </w:pPr>
    </w:p>
    <w:p w14:paraId="50CAA437" w14:textId="090AAA53" w:rsidR="00FD5179" w:rsidRPr="009E68C9" w:rsidRDefault="00FD5179" w:rsidP="00FD5179">
      <w:pPr>
        <w:rPr>
          <w:lang w:val="nl-NL"/>
        </w:rPr>
      </w:pPr>
    </w:p>
    <w:p w14:paraId="576DC259" w14:textId="74758F8F" w:rsidR="00563178" w:rsidRPr="009E68C9" w:rsidRDefault="00563178" w:rsidP="00563178">
      <w:pPr>
        <w:pStyle w:val="NormalNoSpace"/>
        <w:jc w:val="right"/>
        <w:rPr>
          <w:sz w:val="24"/>
          <w:szCs w:val="28"/>
          <w:lang w:val="nl-NL"/>
        </w:rPr>
      </w:pPr>
      <w:r w:rsidRPr="009E68C9">
        <w:rPr>
          <w:color w:val="505050" w:themeColor="accent6"/>
          <w:sz w:val="24"/>
          <w:szCs w:val="28"/>
          <w:lang w:val="nl-NL"/>
        </w:rPr>
        <w:t>General:</w:t>
      </w:r>
      <w:r w:rsidRPr="009E68C9">
        <w:rPr>
          <w:b/>
          <w:color w:val="505050" w:themeColor="accent6"/>
          <w:sz w:val="24"/>
          <w:szCs w:val="28"/>
          <w:lang w:val="nl-NL"/>
        </w:rPr>
        <w:t xml:space="preserve"> </w:t>
      </w:r>
      <w:hyperlink r:id="rId24" w:history="1">
        <w:r w:rsidR="005A2867" w:rsidRPr="005A2867">
          <w:rPr>
            <w:rStyle w:val="Hyperlink"/>
            <w:rFonts w:ascii="Calibri" w:hAnsi="Calibri"/>
            <w:color w:val="41B6E6" w:themeColor="accent1"/>
          </w:rPr>
          <w:t>euronextgrowth@euronext.com</w:t>
        </w:r>
      </w:hyperlink>
    </w:p>
    <w:p w14:paraId="28C5C080" w14:textId="77777777" w:rsidR="00563178" w:rsidRPr="009E68C9" w:rsidRDefault="00563178" w:rsidP="00563178">
      <w:pPr>
        <w:pStyle w:val="NormalNoSpace"/>
        <w:jc w:val="right"/>
        <w:rPr>
          <w:sz w:val="24"/>
          <w:szCs w:val="28"/>
          <w:lang w:val="nl-NL"/>
        </w:rPr>
      </w:pPr>
    </w:p>
    <w:p w14:paraId="4576C51E" w14:textId="6F744F08" w:rsidR="00563178" w:rsidRPr="009E68C9" w:rsidRDefault="005A2867" w:rsidP="00563178">
      <w:pPr>
        <w:pStyle w:val="NormalNoSpace"/>
        <w:jc w:val="right"/>
        <w:rPr>
          <w:b/>
          <w:color w:val="505050" w:themeColor="accent6"/>
          <w:sz w:val="24"/>
          <w:szCs w:val="28"/>
          <w:lang w:val="nl-NL"/>
        </w:rPr>
      </w:pPr>
      <w:r w:rsidRPr="005A2867">
        <w:rPr>
          <w:b/>
          <w:color w:val="505050" w:themeColor="accent6"/>
          <w:sz w:val="24"/>
          <w:szCs w:val="28"/>
          <w:lang w:val="nl-NL"/>
        </w:rPr>
        <w:t>Therese Moore</w:t>
      </w:r>
    </w:p>
    <w:p w14:paraId="7874E8D6" w14:textId="6F7E6509" w:rsidR="00563178" w:rsidRPr="00563178" w:rsidRDefault="00563178" w:rsidP="00563178">
      <w:pPr>
        <w:pStyle w:val="NormalNoSpace"/>
        <w:jc w:val="right"/>
        <w:rPr>
          <w:color w:val="41B6E6" w:themeColor="accent1"/>
          <w:sz w:val="24"/>
          <w:szCs w:val="28"/>
          <w:lang w:val="fr-FR"/>
        </w:rPr>
      </w:pPr>
      <w:r w:rsidRPr="00563178">
        <w:rPr>
          <w:color w:val="505050" w:themeColor="accent6"/>
          <w:sz w:val="24"/>
          <w:szCs w:val="28"/>
          <w:lang w:val="fr-FR"/>
        </w:rPr>
        <w:t>Email:</w:t>
      </w:r>
      <w:r w:rsidRPr="00563178">
        <w:rPr>
          <w:sz w:val="24"/>
          <w:szCs w:val="28"/>
          <w:lang w:val="fr-FR"/>
        </w:rPr>
        <w:t xml:space="preserve"> </w:t>
      </w:r>
      <w:hyperlink r:id="rId25" w:history="1">
        <w:r w:rsidR="005A2867" w:rsidRPr="005A2867">
          <w:rPr>
            <w:rStyle w:val="Hyperlink"/>
            <w:rFonts w:ascii="Calibri" w:hAnsi="Calibri"/>
            <w:color w:val="41B6E6" w:themeColor="accent1"/>
          </w:rPr>
          <w:t>tmoore@euronext.com</w:t>
        </w:r>
      </w:hyperlink>
    </w:p>
    <w:p w14:paraId="38154AE2" w14:textId="084F4461" w:rsidR="00563178" w:rsidRPr="00563178" w:rsidRDefault="00563178" w:rsidP="00563178">
      <w:pPr>
        <w:jc w:val="right"/>
        <w:rPr>
          <w:color w:val="505050" w:themeColor="accent6"/>
          <w:sz w:val="24"/>
          <w:szCs w:val="28"/>
        </w:rPr>
      </w:pPr>
      <w:r w:rsidRPr="00563178">
        <w:rPr>
          <w:color w:val="505050" w:themeColor="accent6"/>
          <w:sz w:val="24"/>
          <w:szCs w:val="28"/>
        </w:rPr>
        <w:t>Tel:</w:t>
      </w:r>
      <w:r w:rsidRPr="00563178">
        <w:rPr>
          <w:sz w:val="24"/>
          <w:szCs w:val="28"/>
        </w:rPr>
        <w:t xml:space="preserve"> </w:t>
      </w:r>
      <w:r w:rsidR="005A2867" w:rsidRPr="005A2867">
        <w:rPr>
          <w:color w:val="505050" w:themeColor="accent6"/>
          <w:sz w:val="24"/>
          <w:szCs w:val="28"/>
        </w:rPr>
        <w:t>+353 1 6174211</w:t>
      </w:r>
    </w:p>
    <w:p w14:paraId="0DBE62BA" w14:textId="5BDE1FB5" w:rsidR="00FD5179" w:rsidRPr="00563178" w:rsidRDefault="00FD5179" w:rsidP="00FD5179">
      <w:pPr>
        <w:rPr>
          <w:lang w:val="nl-NL"/>
        </w:rPr>
      </w:pPr>
    </w:p>
    <w:p w14:paraId="70B4FB1D" w14:textId="6A12712F" w:rsidR="00FD5179" w:rsidRPr="00563178" w:rsidRDefault="00FD5179" w:rsidP="00FD5179">
      <w:pPr>
        <w:rPr>
          <w:lang w:val="nl-NL"/>
        </w:rPr>
      </w:pPr>
    </w:p>
    <w:p w14:paraId="1008C767" w14:textId="77777777" w:rsidR="000725E3" w:rsidRPr="00563178" w:rsidRDefault="00C34288">
      <w:pPr>
        <w:rPr>
          <w:rFonts w:asciiTheme="majorHAnsi" w:hAnsiTheme="majorHAnsi" w:cstheme="majorHAnsi"/>
          <w:lang w:val="nl-NL"/>
        </w:rPr>
        <w:sectPr w:rsidR="000725E3" w:rsidRPr="00563178" w:rsidSect="00C94C9E">
          <w:headerReference w:type="default" r:id="rId26"/>
          <w:footerReference w:type="default" r:id="rId27"/>
          <w:pgSz w:w="11910" w:h="16850"/>
          <w:pgMar w:top="1701" w:right="1134" w:bottom="1134" w:left="1134" w:header="397" w:footer="567" w:gutter="0"/>
          <w:cols w:space="720"/>
          <w:noEndnote/>
          <w:docGrid w:linePitch="286"/>
        </w:sectPr>
      </w:pPr>
      <w:r w:rsidRPr="00563178">
        <w:rPr>
          <w:rFonts w:asciiTheme="majorHAnsi" w:hAnsiTheme="majorHAnsi" w:cstheme="majorHAnsi"/>
          <w:lang w:val="nl-NL"/>
        </w:rPr>
        <w:br w:type="page"/>
      </w:r>
    </w:p>
    <w:p w14:paraId="0900979F" w14:textId="77777777" w:rsidR="00A32B2E" w:rsidRPr="00563178" w:rsidRDefault="00A32B2E">
      <w:pPr>
        <w:rPr>
          <w:rFonts w:asciiTheme="majorHAnsi" w:eastAsiaTheme="minorEastAsia" w:hAnsiTheme="majorHAnsi" w:cstheme="majorHAnsi"/>
          <w:sz w:val="20"/>
          <w:szCs w:val="20"/>
          <w:lang w:val="nl-NL"/>
        </w:rPr>
      </w:pPr>
      <w:bookmarkStart w:id="17" w:name="_Hlk1641178"/>
    </w:p>
    <w:p w14:paraId="76C55F89" w14:textId="77777777" w:rsidR="00B924EA" w:rsidRPr="00563178" w:rsidRDefault="00B924EA" w:rsidP="00B924EA">
      <w:pPr>
        <w:pStyle w:val="BodyText"/>
        <w:kinsoku w:val="0"/>
        <w:overflowPunct w:val="0"/>
        <w:spacing w:line="292" w:lineRule="auto"/>
        <w:ind w:left="132" w:right="874"/>
        <w:jc w:val="both"/>
        <w:rPr>
          <w:rFonts w:asciiTheme="majorHAnsi" w:hAnsiTheme="majorHAnsi" w:cstheme="majorHAnsi"/>
          <w:lang w:val="nl-NL"/>
        </w:rPr>
      </w:pPr>
    </w:p>
    <w:bookmarkEnd w:id="17"/>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A71A108"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510F8F" w:rsidRPr="00A32B2E" w:rsidRDefault="00510F8F"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510F8F" w:rsidRPr="00A32B2E" w:rsidRDefault="00510F8F"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E2D3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28"/>
      <w:footerReference w:type="default" r:id="rId29"/>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BE84" w14:textId="77777777" w:rsidR="00056B06" w:rsidRDefault="00056B06" w:rsidP="008F2B10">
      <w:pPr>
        <w:spacing w:after="0" w:line="240" w:lineRule="auto"/>
      </w:pPr>
      <w:r>
        <w:separator/>
      </w:r>
    </w:p>
  </w:endnote>
  <w:endnote w:type="continuationSeparator" w:id="0">
    <w:p w14:paraId="26D3C61C" w14:textId="77777777" w:rsidR="00056B06" w:rsidRDefault="00056B06"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panose1 w:val="00000000000000000000"/>
    <w:charset w:val="00"/>
    <w:family w:val="swiss"/>
    <w:notTrueType/>
    <w:pitch w:val="variable"/>
    <w:sig w:usb0="A00002B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510F8F" w:rsidRDefault="00510F8F" w:rsidP="005007E3">
    <w:pPr>
      <w:pStyle w:val="Footer"/>
      <w:rPr>
        <w:lang w:val="en-US"/>
      </w:rPr>
    </w:pPr>
    <w:r w:rsidRPr="005007E3">
      <w:rPr>
        <w:lang w:val="en-US"/>
      </w:rPr>
      <w:t xml:space="preserve"> </w:t>
    </w:r>
  </w:p>
  <w:p w14:paraId="3D7E5D72" w14:textId="1A10CEBB" w:rsidR="00510F8F" w:rsidRPr="005007E3" w:rsidRDefault="00CF365B" w:rsidP="00541DF7">
    <w:pPr>
      <w:pStyle w:val="Footer"/>
      <w:tabs>
        <w:tab w:val="clear" w:pos="9406"/>
        <w:tab w:val="right" w:pos="9639"/>
      </w:tabs>
      <w:rPr>
        <w:lang w:val="en-US"/>
      </w:rPr>
    </w:pPr>
    <w:r w:rsidRPr="00CF365B">
      <w:rPr>
        <w:color w:val="505050" w:themeColor="accent6"/>
        <w:sz w:val="18"/>
        <w:lang w:val="en-US"/>
      </w:rPr>
      <w:t>Version 0.</w:t>
    </w:r>
    <w:r w:rsidR="00DE0C93">
      <w:rPr>
        <w:color w:val="505050" w:themeColor="accent6"/>
        <w:sz w:val="18"/>
        <w:lang w:val="en-US"/>
      </w:rPr>
      <w:t>5</w:t>
    </w:r>
    <w:r w:rsidR="00510F8F">
      <w:rPr>
        <w:color w:val="505050" w:themeColor="accent6"/>
        <w:sz w:val="18"/>
        <w:lang w:val="en-US"/>
      </w:rPr>
      <w:tab/>
    </w:r>
    <w:r w:rsidR="00510F8F">
      <w:rPr>
        <w:sz w:val="18"/>
        <w:lang w:val="en-US"/>
      </w:rPr>
      <w:tab/>
    </w:r>
    <w:sdt>
      <w:sdtPr>
        <w:rPr>
          <w:color w:val="505050" w:themeColor="accent6"/>
        </w:rPr>
        <w:id w:val="1096828346"/>
        <w:docPartObj>
          <w:docPartGallery w:val="Page Numbers (Bottom of Page)"/>
          <w:docPartUnique/>
        </w:docPartObj>
      </w:sdtPr>
      <w:sdtEndPr>
        <w:rPr>
          <w:noProof/>
        </w:rPr>
      </w:sdtEndPr>
      <w:sdtContent>
        <w:r w:rsidR="00510F8F" w:rsidRPr="00541DF7">
          <w:rPr>
            <w:rFonts w:cs="Calibri"/>
            <w:b/>
            <w:bCs/>
            <w:color w:val="41B6E6" w:themeColor="accent1"/>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33D3B75B" w14:textId="77777777" w:rsidR="00510F8F" w:rsidRPr="005007E3" w:rsidRDefault="00510F8F" w:rsidP="005007E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510F8F" w:rsidRDefault="00510F8F" w:rsidP="001617C7">
    <w:pPr>
      <w:pStyle w:val="Footer"/>
      <w:rPr>
        <w:lang w:val="en-US"/>
      </w:rPr>
    </w:pPr>
  </w:p>
  <w:p w14:paraId="77A8BAC1" w14:textId="34D1AFA9" w:rsidR="00510F8F" w:rsidRPr="005007E3" w:rsidRDefault="00CF365B" w:rsidP="001617C7">
    <w:pPr>
      <w:pStyle w:val="Footer"/>
      <w:tabs>
        <w:tab w:val="clear" w:pos="9406"/>
        <w:tab w:val="right" w:pos="9639"/>
      </w:tabs>
      <w:rPr>
        <w:lang w:val="en-US"/>
      </w:rPr>
    </w:pPr>
    <w:r w:rsidRPr="00CF365B">
      <w:rPr>
        <w:color w:val="505050" w:themeColor="accent6"/>
        <w:sz w:val="18"/>
        <w:lang w:val="en-US"/>
      </w:rPr>
      <w:t>Version 0.</w:t>
    </w:r>
    <w:r w:rsidR="00E213EF">
      <w:rPr>
        <w:color w:val="505050" w:themeColor="accent6"/>
        <w:sz w:val="18"/>
        <w:lang w:val="en-US"/>
      </w:rPr>
      <w:t>5</w:t>
    </w:r>
    <w:r w:rsidR="00510F8F">
      <w:rPr>
        <w:color w:val="505050" w:themeColor="accent6"/>
        <w:sz w:val="18"/>
        <w:lang w:val="en-US"/>
      </w:rPr>
      <w:tab/>
    </w:r>
    <w:r w:rsidR="00510F8F">
      <w:rPr>
        <w:sz w:val="18"/>
        <w:lang w:val="en-US"/>
      </w:rPr>
      <w:tab/>
    </w:r>
    <w:sdt>
      <w:sdtPr>
        <w:rPr>
          <w:color w:val="505050" w:themeColor="accent6"/>
        </w:rPr>
        <w:id w:val="-1601939494"/>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1065CA57" w14:textId="77777777" w:rsidR="00510F8F" w:rsidRPr="009E68C9" w:rsidRDefault="00510F8F" w:rsidP="001617C7">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510F8F" w:rsidRDefault="00510F8F" w:rsidP="005007E3">
    <w:pPr>
      <w:pStyle w:val="Footer"/>
      <w:rPr>
        <w:lang w:val="en-US"/>
      </w:rPr>
    </w:pPr>
    <w:r w:rsidRPr="005007E3">
      <w:rPr>
        <w:lang w:val="en-US"/>
      </w:rPr>
      <w:t xml:space="preserve"> </w:t>
    </w:r>
  </w:p>
  <w:p w14:paraId="0CA7940A" w14:textId="7E0D31E4" w:rsidR="00510F8F" w:rsidRPr="005007E3" w:rsidRDefault="00CF365B" w:rsidP="00541DF7">
    <w:pPr>
      <w:pStyle w:val="Footer"/>
      <w:tabs>
        <w:tab w:val="clear" w:pos="9406"/>
        <w:tab w:val="right" w:pos="9639"/>
      </w:tabs>
      <w:rPr>
        <w:lang w:val="en-US"/>
      </w:rPr>
    </w:pPr>
    <w:r w:rsidRPr="00CF365B">
      <w:rPr>
        <w:color w:val="505050" w:themeColor="accent6"/>
        <w:sz w:val="18"/>
        <w:lang w:val="en-US"/>
      </w:rPr>
      <w:t>Version 0.</w:t>
    </w:r>
    <w:r w:rsidR="00F26825">
      <w:rPr>
        <w:color w:val="505050" w:themeColor="accent6"/>
        <w:sz w:val="18"/>
        <w:lang w:val="en-US"/>
      </w:rPr>
      <w:t>5</w:t>
    </w:r>
    <w:r w:rsidR="00510F8F">
      <w:rPr>
        <w:color w:val="505050" w:themeColor="accent6"/>
        <w:sz w:val="18"/>
        <w:lang w:val="en-US"/>
      </w:rPr>
      <w:tab/>
    </w:r>
    <w:r w:rsidR="00510F8F">
      <w:rPr>
        <w:sz w:val="18"/>
        <w:lang w:val="en-US"/>
      </w:rPr>
      <w:tab/>
    </w:r>
    <w:sdt>
      <w:sdtPr>
        <w:rPr>
          <w:color w:val="505050" w:themeColor="accent6"/>
        </w:rPr>
        <w:id w:val="-186832434"/>
        <w:docPartObj>
          <w:docPartGallery w:val="Page Numbers (Bottom of Page)"/>
          <w:docPartUnique/>
        </w:docPartObj>
      </w:sdtPr>
      <w:sdtEndPr>
        <w:rPr>
          <w:noProof/>
        </w:rPr>
      </w:sdtEndPr>
      <w:sdtContent>
        <w:r w:rsidR="00510F8F" w:rsidRPr="00783E77">
          <w:rPr>
            <w:rFonts w:cs="Calibri"/>
            <w:b/>
            <w:bCs/>
            <w:color w:val="008D7F" w:themeColor="text1"/>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13E702E0" w14:textId="77777777" w:rsidR="00510F8F" w:rsidRPr="005007E3" w:rsidRDefault="00510F8F" w:rsidP="005007E3">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510F8F" w:rsidRDefault="00510F8F" w:rsidP="00914190">
    <w:pPr>
      <w:pStyle w:val="Footer"/>
      <w:rPr>
        <w:lang w:val="en-US"/>
      </w:rPr>
    </w:pPr>
  </w:p>
  <w:p w14:paraId="07817050" w14:textId="53EB50B5" w:rsidR="00510F8F" w:rsidRPr="005007E3" w:rsidRDefault="00CF365B" w:rsidP="00914190">
    <w:pPr>
      <w:pStyle w:val="Footer"/>
      <w:tabs>
        <w:tab w:val="clear" w:pos="9406"/>
        <w:tab w:val="right" w:pos="9639"/>
      </w:tabs>
      <w:rPr>
        <w:lang w:val="en-US"/>
      </w:rPr>
    </w:pPr>
    <w:r w:rsidRPr="00CF365B">
      <w:rPr>
        <w:color w:val="505050" w:themeColor="accent6"/>
        <w:sz w:val="18"/>
        <w:lang w:val="en-US"/>
      </w:rPr>
      <w:t>Version 0.</w:t>
    </w:r>
    <w:r w:rsidR="00936933">
      <w:rPr>
        <w:color w:val="505050" w:themeColor="accent6"/>
        <w:sz w:val="18"/>
        <w:lang w:val="en-US"/>
      </w:rPr>
      <w:t>5</w:t>
    </w:r>
    <w:r w:rsidR="00510F8F">
      <w:rPr>
        <w:color w:val="505050" w:themeColor="accent6"/>
        <w:sz w:val="18"/>
        <w:lang w:val="en-US"/>
      </w:rPr>
      <w:tab/>
    </w:r>
    <w:r w:rsidR="00510F8F">
      <w:rPr>
        <w:sz w:val="18"/>
        <w:lang w:val="en-US"/>
      </w:rPr>
      <w:tab/>
    </w:r>
    <w:sdt>
      <w:sdtPr>
        <w:rPr>
          <w:color w:val="505050" w:themeColor="accent6"/>
        </w:rPr>
        <w:id w:val="-1264297905"/>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9E68C9">
          <w:rPr>
            <w:color w:val="505050" w:themeColor="accent6"/>
            <w:lang w:val="en-GB"/>
          </w:rPr>
          <w:t>12</w:t>
        </w:r>
        <w:r w:rsidR="00510F8F" w:rsidRPr="005007E3">
          <w:rPr>
            <w:noProof/>
            <w:color w:val="505050" w:themeColor="accent6"/>
          </w:rPr>
          <w:fldChar w:fldCharType="end"/>
        </w:r>
      </w:sdtContent>
    </w:sdt>
  </w:p>
  <w:p w14:paraId="5F66523C" w14:textId="77777777" w:rsidR="00510F8F" w:rsidRPr="009E68C9" w:rsidRDefault="00510F8F" w:rsidP="00914190">
    <w:pPr>
      <w:pStyle w:val="Foo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510F8F" w:rsidRDefault="00510F8F" w:rsidP="005007E3">
    <w:pPr>
      <w:pStyle w:val="Footer"/>
      <w:rPr>
        <w:lang w:val="en-US"/>
      </w:rPr>
    </w:pPr>
    <w:r w:rsidRPr="005007E3">
      <w:rPr>
        <w:lang w:val="en-US"/>
      </w:rPr>
      <w:t xml:space="preserve"> </w:t>
    </w:r>
  </w:p>
  <w:p w14:paraId="5120A043" w14:textId="073D2371" w:rsidR="00510F8F" w:rsidRPr="005007E3" w:rsidRDefault="00CF365B" w:rsidP="00541DF7">
    <w:pPr>
      <w:pStyle w:val="Footer"/>
      <w:tabs>
        <w:tab w:val="clear" w:pos="9406"/>
        <w:tab w:val="right" w:pos="9639"/>
      </w:tabs>
      <w:rPr>
        <w:lang w:val="en-US"/>
      </w:rPr>
    </w:pPr>
    <w:r w:rsidRPr="00CF365B">
      <w:rPr>
        <w:color w:val="505050" w:themeColor="accent6"/>
        <w:sz w:val="18"/>
        <w:lang w:val="en-US"/>
      </w:rPr>
      <w:t>Version 0.</w:t>
    </w:r>
    <w:r w:rsidR="00936933">
      <w:rPr>
        <w:color w:val="505050" w:themeColor="accent6"/>
        <w:sz w:val="18"/>
        <w:lang w:val="en-US"/>
      </w:rPr>
      <w:t>5</w:t>
    </w:r>
    <w:r w:rsidR="00510F8F">
      <w:rPr>
        <w:color w:val="505050" w:themeColor="accent6"/>
        <w:sz w:val="18"/>
        <w:lang w:val="en-US"/>
      </w:rPr>
      <w:tab/>
    </w:r>
    <w:r w:rsidR="00510F8F">
      <w:rPr>
        <w:sz w:val="18"/>
        <w:lang w:val="en-US"/>
      </w:rPr>
      <w:tab/>
    </w:r>
    <w:sdt>
      <w:sdtPr>
        <w:rPr>
          <w:color w:val="505050" w:themeColor="accent6"/>
        </w:rPr>
        <w:id w:val="-2085296969"/>
        <w:docPartObj>
          <w:docPartGallery w:val="Page Numbers (Bottom of Page)"/>
          <w:docPartUnique/>
        </w:docPartObj>
      </w:sdtPr>
      <w:sdtEndPr>
        <w:rPr>
          <w:noProof/>
        </w:rPr>
      </w:sdtEndPr>
      <w:sdtContent>
        <w:r w:rsidR="00510F8F" w:rsidRPr="008A6532">
          <w:rPr>
            <w:rFonts w:cs="Calibri"/>
            <w:b/>
            <w:bCs/>
            <w:color w:val="009639" w:themeColor="accent3"/>
            <w:position w:val="-2"/>
            <w:sz w:val="24"/>
            <w:szCs w:val="24"/>
            <w:lang w:val="en-US"/>
          </w:rPr>
          <w:t>|</w:t>
        </w:r>
        <w:r w:rsidR="00510F8F">
          <w:rPr>
            <w:rFonts w:cs="Calibri"/>
            <w:b/>
            <w:bCs/>
            <w:color w:val="6BC4EF"/>
            <w:position w:val="-2"/>
            <w:sz w:val="24"/>
            <w:szCs w:val="24"/>
            <w:lang w:val="en-US"/>
          </w:rPr>
          <w:t xml:space="preserve"> </w:t>
        </w:r>
        <w:r w:rsidR="00510F8F" w:rsidRPr="005007E3">
          <w:rPr>
            <w:color w:val="505050" w:themeColor="accent6"/>
          </w:rPr>
          <w:fldChar w:fldCharType="begin"/>
        </w:r>
        <w:r w:rsidR="00510F8F" w:rsidRPr="005007E3">
          <w:rPr>
            <w:color w:val="505050" w:themeColor="accent6"/>
            <w:lang w:val="en-US"/>
          </w:rPr>
          <w:instrText xml:space="preserve"> PAGE   \* MERGEFORMAT </w:instrText>
        </w:r>
        <w:r w:rsidR="00510F8F" w:rsidRPr="005007E3">
          <w:rPr>
            <w:color w:val="505050" w:themeColor="accent6"/>
          </w:rPr>
          <w:fldChar w:fldCharType="separate"/>
        </w:r>
        <w:r w:rsidR="00510F8F" w:rsidRPr="005007E3">
          <w:rPr>
            <w:noProof/>
            <w:color w:val="505050" w:themeColor="accent6"/>
            <w:lang w:val="en-US"/>
          </w:rPr>
          <w:t>2</w:t>
        </w:r>
        <w:r w:rsidR="00510F8F" w:rsidRPr="005007E3">
          <w:rPr>
            <w:noProof/>
            <w:color w:val="505050" w:themeColor="accent6"/>
          </w:rPr>
          <w:fldChar w:fldCharType="end"/>
        </w:r>
      </w:sdtContent>
    </w:sdt>
  </w:p>
  <w:p w14:paraId="6BB1072C" w14:textId="77777777" w:rsidR="00510F8F" w:rsidRPr="005007E3" w:rsidRDefault="00510F8F" w:rsidP="005007E3">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510F8F" w:rsidRPr="00E24C82" w:rsidRDefault="00510F8F" w:rsidP="005007E3">
    <w:pPr>
      <w:pStyle w:val="Footer"/>
      <w:rPr>
        <w:color w:val="505050" w:themeColor="accent6"/>
        <w:lang w:val="en-US"/>
      </w:rPr>
    </w:pPr>
    <w:r w:rsidRPr="00E24C82">
      <w:rPr>
        <w:color w:val="505050" w:themeColor="accent6"/>
        <w:lang w:val="en-US"/>
      </w:rPr>
      <w:t xml:space="preserve"> </w:t>
    </w:r>
  </w:p>
  <w:p w14:paraId="084F6BC0" w14:textId="77777777" w:rsidR="00510F8F" w:rsidRPr="00E24C82" w:rsidRDefault="00510F8F" w:rsidP="00541DF7">
    <w:pPr>
      <w:pStyle w:val="Footer"/>
      <w:tabs>
        <w:tab w:val="clear" w:pos="9406"/>
        <w:tab w:val="right" w:pos="9639"/>
      </w:tabs>
      <w:rPr>
        <w:color w:val="505050" w:themeColor="accent6"/>
        <w:lang w:val="en-US"/>
      </w:rPr>
    </w:pPr>
  </w:p>
  <w:p w14:paraId="69E56975" w14:textId="5381FF83" w:rsidR="00510F8F" w:rsidRPr="00E24C82" w:rsidRDefault="00510F8F" w:rsidP="009F20F5">
    <w:pPr>
      <w:pStyle w:val="Footer"/>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510F8F" w:rsidRDefault="00510F8F" w:rsidP="005007E3">
    <w:pPr>
      <w:pStyle w:val="Footer"/>
      <w:rPr>
        <w:lang w:val="en-US"/>
      </w:rPr>
    </w:pPr>
    <w:r w:rsidRPr="005007E3">
      <w:rPr>
        <w:lang w:val="en-US"/>
      </w:rPr>
      <w:t xml:space="preserve"> </w:t>
    </w:r>
  </w:p>
  <w:p w14:paraId="47717444" w14:textId="77777777" w:rsidR="00510F8F" w:rsidRPr="005007E3" w:rsidRDefault="00510F8F" w:rsidP="00541DF7">
    <w:pPr>
      <w:pStyle w:val="Footer"/>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A180A" w14:textId="77777777" w:rsidR="00056B06" w:rsidRDefault="00056B06" w:rsidP="008F2B10">
      <w:pPr>
        <w:spacing w:after="0" w:line="240" w:lineRule="auto"/>
      </w:pPr>
      <w:r>
        <w:separator/>
      </w:r>
    </w:p>
  </w:footnote>
  <w:footnote w:type="continuationSeparator" w:id="0">
    <w:p w14:paraId="60FEB7CB" w14:textId="77777777" w:rsidR="00056B06" w:rsidRDefault="00056B06" w:rsidP="008F2B10">
      <w:pPr>
        <w:spacing w:after="0" w:line="240" w:lineRule="auto"/>
      </w:pPr>
      <w:r>
        <w:continuationSeparator/>
      </w:r>
    </w:p>
  </w:footnote>
  <w:footnote w:id="1">
    <w:p w14:paraId="0D5E2603" w14:textId="77777777" w:rsidR="00F8423A" w:rsidRPr="00B66567" w:rsidRDefault="00F8423A" w:rsidP="00321582">
      <w:pPr>
        <w:pStyle w:val="FootnoteText"/>
        <w:spacing w:after="0"/>
        <w:rPr>
          <w:color w:val="505050" w:themeColor="accent6"/>
          <w:lang w:val="en-IE"/>
        </w:rPr>
      </w:pPr>
      <w:r w:rsidRPr="00B66567">
        <w:rPr>
          <w:rStyle w:val="FootnoteReference"/>
          <w:color w:val="505050" w:themeColor="accent6"/>
        </w:rPr>
        <w:footnoteRef/>
      </w:r>
      <w:r w:rsidRPr="00B66567">
        <w:rPr>
          <w:color w:val="505050" w:themeColor="accent6"/>
        </w:rPr>
        <w:t xml:space="preserve"> </w:t>
      </w:r>
      <w:r w:rsidRPr="00B66567">
        <w:rPr>
          <w:color w:val="505050" w:themeColor="accent6"/>
          <w:lang w:val="en-IE"/>
        </w:rPr>
        <w:t>Identical means in this context :</w:t>
      </w:r>
    </w:p>
    <w:p w14:paraId="6FE4EA4C" w14:textId="77777777" w:rsidR="00F8423A" w:rsidRPr="00B66567" w:rsidRDefault="00F8423A" w:rsidP="00321582">
      <w:pPr>
        <w:pStyle w:val="FootnoteText"/>
        <w:numPr>
          <w:ilvl w:val="0"/>
          <w:numId w:val="16"/>
        </w:numPr>
        <w:spacing w:after="0"/>
        <w:rPr>
          <w:color w:val="505050" w:themeColor="accent6"/>
          <w:lang w:val="en-IE"/>
        </w:rPr>
      </w:pPr>
      <w:r w:rsidRPr="00B66567">
        <w:rPr>
          <w:color w:val="505050" w:themeColor="accent6"/>
          <w:lang w:val="en-IE"/>
        </w:rPr>
        <w:t>the securities are of the same nominal value with the same amount called up or paid up;</w:t>
      </w:r>
    </w:p>
    <w:p w14:paraId="3BFD6211" w14:textId="77777777" w:rsidR="00F8423A" w:rsidRPr="00B66567" w:rsidRDefault="00F8423A" w:rsidP="00321582">
      <w:pPr>
        <w:pStyle w:val="FootnoteText"/>
        <w:numPr>
          <w:ilvl w:val="0"/>
          <w:numId w:val="16"/>
        </w:numPr>
        <w:spacing w:after="0"/>
        <w:rPr>
          <w:color w:val="505050" w:themeColor="accent6"/>
          <w:lang w:val="en-IE"/>
        </w:rPr>
      </w:pPr>
      <w:r w:rsidRPr="00B66567">
        <w:rPr>
          <w:color w:val="505050" w:themeColor="accent6"/>
          <w:lang w:val="en-IE"/>
        </w:rPr>
        <w:t>they are entitled to dividend/interest at the same rate and for the same period, so that at the next ensuing distribution, the dividend/interest payable per unit will amount to exactly the same sum (gross and net); and</w:t>
      </w:r>
    </w:p>
    <w:p w14:paraId="02A7F4C8" w14:textId="77777777" w:rsidR="00F8423A" w:rsidRPr="00B66567" w:rsidRDefault="00F8423A" w:rsidP="00321582">
      <w:pPr>
        <w:pStyle w:val="FootnoteText"/>
        <w:numPr>
          <w:ilvl w:val="0"/>
          <w:numId w:val="16"/>
        </w:numPr>
        <w:spacing w:after="0"/>
        <w:rPr>
          <w:color w:val="505050" w:themeColor="accent6"/>
          <w:lang w:val="en-IE"/>
        </w:rPr>
      </w:pPr>
      <w:r w:rsidRPr="00B66567">
        <w:rPr>
          <w:color w:val="505050" w:themeColor="accent6"/>
          <w:lang w:val="en-IE"/>
        </w:rPr>
        <w:t>they carry the same rights as to unrestricted transfer, attendance and voting at meetings and are parri passu in all other respects.</w:t>
      </w:r>
    </w:p>
    <w:p w14:paraId="00663E87" w14:textId="77777777" w:rsidR="00F8423A" w:rsidRPr="00B66567" w:rsidRDefault="00F8423A" w:rsidP="00321582">
      <w:pPr>
        <w:pStyle w:val="FootnoteText"/>
        <w:spacing w:after="0"/>
        <w:ind w:left="360"/>
        <w:rPr>
          <w:color w:val="505050" w:themeColor="accent6"/>
          <w:lang w:val="en-IE"/>
        </w:rPr>
      </w:pPr>
      <w:r w:rsidRPr="00B66567">
        <w:rPr>
          <w:color w:val="505050" w:themeColor="accent6"/>
          <w:lang w:val="en-IE"/>
        </w:rPr>
        <w:t xml:space="preserve">If the securities are not identical, but will so become in the future, definitive certificates issued before that date must be enfaced with a note to this effect. </w:t>
      </w:r>
    </w:p>
    <w:p w14:paraId="6D79786A" w14:textId="77777777" w:rsidR="00F8423A" w:rsidRPr="00B379B3" w:rsidRDefault="00F8423A" w:rsidP="00F8423A">
      <w:pPr>
        <w:pStyle w:val="FootnoteText"/>
        <w:rPr>
          <w:lang w:val="en-IE"/>
        </w:rPr>
      </w:pPr>
    </w:p>
  </w:footnote>
  <w:footnote w:id="2">
    <w:p w14:paraId="248B0BB8" w14:textId="36C6E231" w:rsidR="00510F8F" w:rsidRPr="00945293" w:rsidRDefault="00510F8F" w:rsidP="00CA146D">
      <w:pPr>
        <w:pStyle w:val="BodyText"/>
        <w:spacing w:after="0"/>
      </w:pPr>
      <w:r w:rsidRPr="00945293">
        <w:rPr>
          <w:rStyle w:val="FootnoteReference"/>
          <w:sz w:val="18"/>
        </w:rPr>
        <w:footnoteRef/>
      </w:r>
      <w:bookmarkStart w:id="8" w:name="_Hlk1740878"/>
      <w:bookmarkStart w:id="9" w:name="_Hlk1740889"/>
      <w:r w:rsidR="00896D79" w:rsidRPr="00945293">
        <w:rPr>
          <w:sz w:val="18"/>
        </w:rPr>
        <w:t xml:space="preserve"> </w:t>
      </w:r>
      <w:bookmarkEnd w:id="8"/>
      <w:bookmarkEnd w:id="9"/>
      <w:r w:rsidR="00FB3DB6" w:rsidRPr="00945293">
        <w:rPr>
          <w:sz w:val="18"/>
        </w:rPr>
        <w:t>In order to enable Euronext Dublin to determine whether the entities and its board members are included on the EU Sanction List or the list drawn up by the Office of Foreign Assets Control (OFAC), the Issuer provides this information</w:t>
      </w:r>
      <w:r w:rsidRPr="00945293">
        <w:rPr>
          <w:sz w:val="18"/>
        </w:rPr>
        <w:t>.</w:t>
      </w:r>
    </w:p>
  </w:footnote>
  <w:footnote w:id="3">
    <w:p w14:paraId="541170A7" w14:textId="77777777" w:rsidR="00FB3DB6" w:rsidRPr="00945293" w:rsidRDefault="00FB3DB6" w:rsidP="00CA146D">
      <w:pPr>
        <w:pStyle w:val="FootnoteText"/>
        <w:spacing w:after="0"/>
        <w:rPr>
          <w:color w:val="505050" w:themeColor="accent6"/>
        </w:rPr>
      </w:pPr>
      <w:r w:rsidRPr="00945293">
        <w:rPr>
          <w:rStyle w:val="FootnoteReference"/>
          <w:color w:val="505050" w:themeColor="accent6"/>
        </w:rPr>
        <w:footnoteRef/>
      </w:r>
      <w:r w:rsidRPr="00945293">
        <w:rPr>
          <w:color w:val="505050" w:themeColor="accent6"/>
        </w:rPr>
        <w:t xml:space="preserve"> As determined by Euronext Dublin – your Euronext contact will be able to advise you. </w:t>
      </w:r>
    </w:p>
  </w:footnote>
  <w:footnote w:id="4">
    <w:p w14:paraId="0C2E3DC5" w14:textId="77777777" w:rsidR="00E639C0" w:rsidRPr="00945293" w:rsidRDefault="00E639C0" w:rsidP="00CA146D">
      <w:pPr>
        <w:pStyle w:val="FootnoteText"/>
        <w:spacing w:after="0"/>
        <w:rPr>
          <w:color w:val="505050" w:themeColor="accent6"/>
          <w:lang w:val="en-IE"/>
        </w:rPr>
      </w:pPr>
      <w:r w:rsidRPr="00945293">
        <w:rPr>
          <w:rStyle w:val="FootnoteReference"/>
          <w:color w:val="505050" w:themeColor="accent6"/>
        </w:rPr>
        <w:footnoteRef/>
      </w:r>
      <w:r w:rsidRPr="00945293">
        <w:rPr>
          <w:color w:val="505050" w:themeColor="accent6"/>
        </w:rPr>
        <w:t xml:space="preserve"> </w:t>
      </w:r>
      <w:r w:rsidRPr="00945293">
        <w:rPr>
          <w:color w:val="505050" w:themeColor="accent6"/>
          <w:lang w:val="en-IE"/>
        </w:rPr>
        <w:t xml:space="preserve">Certification can be provided by: a member of the police force, practising chartered accountants, notaries, solicitors, embassy/consular staff, justice of the peace or commissioner for oaths. </w:t>
      </w:r>
    </w:p>
  </w:footnote>
  <w:footnote w:id="5">
    <w:p w14:paraId="44CF7A6E" w14:textId="77777777" w:rsidR="00945293" w:rsidRPr="003B47D9" w:rsidRDefault="00945293" w:rsidP="00945293">
      <w:pPr>
        <w:pStyle w:val="FootnoteText"/>
        <w:rPr>
          <w:lang w:val="en-IE"/>
        </w:rPr>
      </w:pPr>
      <w:r w:rsidRPr="00945293">
        <w:rPr>
          <w:rStyle w:val="FootnoteReference"/>
          <w:color w:val="505050" w:themeColor="accent6"/>
        </w:rPr>
        <w:footnoteRef/>
      </w:r>
      <w:r w:rsidRPr="00945293">
        <w:rPr>
          <w:color w:val="505050" w:themeColor="accent6"/>
        </w:rPr>
        <w:t xml:space="preserve"> </w:t>
      </w:r>
      <w:r w:rsidRPr="00945293">
        <w:rPr>
          <w:color w:val="505050" w:themeColor="accent6"/>
          <w:lang w:val="en-IE"/>
        </w:rPr>
        <w:t>Acceptable forms of Photographic ID are: a valid passport, driving licence or national identity card.</w:t>
      </w:r>
    </w:p>
  </w:footnote>
  <w:footnote w:id="6">
    <w:p w14:paraId="7A6FDC22" w14:textId="77777777" w:rsidR="00115308" w:rsidRPr="003B47D9" w:rsidRDefault="00115308" w:rsidP="00115308">
      <w:pPr>
        <w:pStyle w:val="FootnoteText"/>
        <w:rPr>
          <w:lang w:val="en-IE"/>
        </w:rPr>
      </w:pPr>
      <w:r w:rsidRPr="00115308">
        <w:rPr>
          <w:rStyle w:val="FootnoteReference"/>
          <w:color w:val="505050" w:themeColor="accent6"/>
        </w:rPr>
        <w:footnoteRef/>
      </w:r>
      <w:r w:rsidRPr="00115308">
        <w:rPr>
          <w:color w:val="505050" w:themeColor="accent6"/>
        </w:rPr>
        <w:t xml:space="preserve"> </w:t>
      </w:r>
      <w:r w:rsidRPr="00115308">
        <w:rPr>
          <w:color w:val="505050" w:themeColor="accent6"/>
          <w:lang w:val="en-IE"/>
        </w:rPr>
        <w:t xml:space="preserve">Acceptable forms of Address Verification are: tax or court documents, local authority documentation (refuse bill, water charges etc), bank statement, household/car insurance or utility bill (gas, electricity etc). </w:t>
      </w:r>
    </w:p>
  </w:footnote>
  <w:footnote w:id="7">
    <w:p w14:paraId="3558752A" w14:textId="77777777" w:rsidR="007703FA" w:rsidRDefault="007703FA" w:rsidP="007703FA">
      <w:pPr>
        <w:pStyle w:val="FootnoteText"/>
      </w:pPr>
      <w:r>
        <w:rPr>
          <w:rStyle w:val="FootnoteReference"/>
        </w:rPr>
        <w:footnoteRef/>
      </w:r>
      <w:r>
        <w:t xml:space="preserve"> </w:t>
      </w:r>
      <w:r w:rsidRPr="000F5D5B">
        <w:t xml:space="preserve"> </w:t>
      </w:r>
      <w:r w:rsidRPr="00EE2DFB">
        <w:t xml:space="preserve">In respect of Depositary Receipts the </w:t>
      </w:r>
      <w:r>
        <w:t>Undertaking(s)</w:t>
      </w:r>
      <w:r w:rsidRPr="00EE2DFB">
        <w:t>s set out in this paragraph are deemed to be made by the company of the underlying shares and the Issuer of the Depositary Receipts</w:t>
      </w:r>
      <w:r w:rsidRPr="000F5D5B">
        <w:t>.</w:t>
      </w:r>
    </w:p>
  </w:footnote>
  <w:footnote w:id="8">
    <w:p w14:paraId="5325B282" w14:textId="46B32D9B" w:rsidR="00510F8F" w:rsidRDefault="00510F8F" w:rsidP="00E655F3">
      <w:pPr>
        <w:pStyle w:val="BodyText"/>
      </w:pPr>
      <w:r w:rsidRPr="00E655F3">
        <w:rPr>
          <w:rStyle w:val="FootnoteReference"/>
          <w:sz w:val="18"/>
        </w:rPr>
        <w:footnoteRef/>
      </w:r>
      <w:r w:rsidRPr="00E655F3">
        <w:rPr>
          <w:sz w:val="18"/>
        </w:rPr>
        <w:t xml:space="preserve"> </w:t>
      </w:r>
      <w:r w:rsidR="00A027FD" w:rsidRPr="00A027FD">
        <w:rPr>
          <w:sz w:val="18"/>
        </w:rPr>
        <w:t>Undertakings only applicable in case of admission to listing / trading of Depositary Receipts</w:t>
      </w:r>
      <w:r w:rsidRPr="00E655F3">
        <w:rPr>
          <w:sz w:val="18"/>
        </w:rPr>
        <w:t>.</w:t>
      </w:r>
    </w:p>
  </w:footnote>
  <w:footnote w:id="9">
    <w:p w14:paraId="27DABE08" w14:textId="59C3D8BC" w:rsidR="00510F8F" w:rsidRDefault="00510F8F" w:rsidP="002F1117">
      <w:pPr>
        <w:pStyle w:val="BodyText"/>
      </w:pPr>
      <w:r w:rsidRPr="002F1117">
        <w:rPr>
          <w:rStyle w:val="FootnoteReference"/>
          <w:sz w:val="18"/>
        </w:rPr>
        <w:footnoteRef/>
      </w:r>
      <w:r w:rsidRPr="002F1117">
        <w:rPr>
          <w:sz w:val="18"/>
        </w:rPr>
        <w:t xml:space="preserve"> </w:t>
      </w:r>
      <w:r w:rsidR="002750C3" w:rsidRPr="002750C3">
        <w:rPr>
          <w:sz w:val="18"/>
        </w:rPr>
        <w:t>In case of Depositary Receipts the Application Form must be duly signed on behalf of the Issuer and the underlying company</w:t>
      </w:r>
      <w:r w:rsidRPr="002F1117">
        <w:rPr>
          <w:sz w:val="18"/>
        </w:rPr>
        <w:t>.</w:t>
      </w:r>
    </w:p>
  </w:footnote>
  <w:footnote w:id="10">
    <w:p w14:paraId="7601307C" w14:textId="10B8DA75" w:rsidR="002A4450" w:rsidRPr="00214C2B" w:rsidRDefault="002A4450" w:rsidP="00B762CD">
      <w:pPr>
        <w:pStyle w:val="BodyText"/>
        <w:rPr>
          <w:sz w:val="18"/>
          <w:szCs w:val="18"/>
        </w:rPr>
      </w:pPr>
      <w:r w:rsidRPr="00214C2B">
        <w:rPr>
          <w:rStyle w:val="FootnoteReference"/>
          <w:i/>
          <w:sz w:val="18"/>
          <w:szCs w:val="18"/>
        </w:rPr>
        <w:footnoteRef/>
      </w:r>
      <w:r w:rsidRPr="00214C2B">
        <w:rPr>
          <w:i/>
          <w:sz w:val="18"/>
          <w:szCs w:val="18"/>
        </w:rPr>
        <w:t xml:space="preserve"> </w:t>
      </w:r>
      <w:r w:rsidR="00FB2078" w:rsidRPr="00FB2078">
        <w:rPr>
          <w:sz w:val="18"/>
          <w:szCs w:val="18"/>
        </w:rPr>
        <w:t>For more information please refer to the prospectus regulation or on the ESMA website</w:t>
      </w:r>
      <w:r>
        <w:rPr>
          <w:sz w:val="18"/>
          <w:szCs w:val="18"/>
        </w:rPr>
        <w:t>.</w:t>
      </w:r>
      <w:r w:rsidRPr="00214C2B">
        <w:rPr>
          <w:sz w:val="18"/>
          <w:szCs w:val="18"/>
        </w:rPr>
        <w:t xml:space="preserve"> </w:t>
      </w:r>
    </w:p>
  </w:footnote>
  <w:footnote w:id="11">
    <w:p w14:paraId="26ADF24B" w14:textId="2B40130B" w:rsidR="002A4450" w:rsidRPr="00214C2B" w:rsidRDefault="002A4450" w:rsidP="00AC520D">
      <w:pPr>
        <w:pStyle w:val="BodyText"/>
        <w:rPr>
          <w:sz w:val="18"/>
          <w:szCs w:val="18"/>
        </w:rPr>
      </w:pPr>
      <w:r w:rsidRPr="00214C2B">
        <w:rPr>
          <w:rStyle w:val="FootnoteReference"/>
          <w:i/>
          <w:sz w:val="18"/>
          <w:szCs w:val="18"/>
        </w:rPr>
        <w:footnoteRef/>
      </w:r>
      <w:r w:rsidRPr="00214C2B">
        <w:rPr>
          <w:i/>
          <w:sz w:val="18"/>
          <w:szCs w:val="18"/>
        </w:rPr>
        <w:t xml:space="preserve"> </w:t>
      </w:r>
      <w:r w:rsidR="00FB2078" w:rsidRPr="00FB2078">
        <w:rPr>
          <w:sz w:val="18"/>
          <w:szCs w:val="18"/>
        </w:rPr>
        <w:t>A confirmation by email with reference to the legal basis (i.e. article number and regulation/laws) would be sufficient</w:t>
      </w:r>
      <w:r>
        <w:rPr>
          <w:sz w:val="18"/>
          <w:szCs w:val="18"/>
        </w:rPr>
        <w:t>.</w:t>
      </w:r>
      <w:r w:rsidRPr="00214C2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0EF7D4BE" w:rsidR="00510F8F" w:rsidRPr="00E85BE3" w:rsidRDefault="00510F8F" w:rsidP="00E85BE3">
    <w:pPr>
      <w:pStyle w:val="HeaderTitle"/>
      <w:rPr>
        <w:spacing w:val="16"/>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2319"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E85BE3">
      <w:rPr>
        <w:color w:val="FFFFFF" w:themeColor="background1"/>
        <w:spacing w:val="16"/>
        <w:sz w:val="24"/>
      </w:rPr>
      <w:t xml:space="preserve">Euronext - Application Form </w:t>
    </w:r>
    <w:r w:rsidR="009458C9" w:rsidRPr="009458C9">
      <w:rPr>
        <w:color w:val="FFFFFF" w:themeColor="background1"/>
        <w:spacing w:val="16"/>
        <w:sz w:val="24"/>
      </w:rPr>
      <w:t>FIRST ADMISSION OF EQUITY SECURITIES ON EURONEXT GROWTH MARKET OPERATED BY EURONEXT DUBLIN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510F8F" w:rsidRPr="00BE63FE" w:rsidRDefault="00510F8F" w:rsidP="00BE6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30962D95" w:rsidR="00510F8F" w:rsidRPr="00BE7DAE" w:rsidRDefault="00510F8F">
    <w:pPr>
      <w:pStyle w:val="Header"/>
      <w:rPr>
        <w:caps/>
        <w:lang w:val="en-US"/>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FA4E"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00A25930" w:rsidRPr="00A25930">
      <w:rPr>
        <w:caps/>
        <w:spacing w:val="16"/>
        <w:lang w:val="en-US"/>
      </w:rPr>
      <w:t>EURONEXT - APPLICATION FORM FIRST ADMISSION OF EQUITY SECURITIES ON EURONEXT GROWTH MARKET OPERATED BY EURONEXT DUBLIN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0076F91B" w:rsidR="00510F8F" w:rsidRPr="00BE7DAE" w:rsidRDefault="00510F8F">
    <w:pPr>
      <w:pStyle w:val="Header"/>
      <w:rPr>
        <w:caps/>
        <w:lang w:val="en-US"/>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A7A29"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00A25930" w:rsidRPr="00A25930">
      <w:rPr>
        <w:caps/>
        <w:spacing w:val="16"/>
        <w:lang w:val="en-US"/>
      </w:rPr>
      <w:t>EURONEXT - APPLICATION FORM FIRST ADMISSION OF EQUITY SECURITIES ON EURONEXT GROWTH MARKET OPERATED BY EURONEXT DUBLIN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510F8F" w:rsidRPr="00C94C9E" w:rsidRDefault="00510F8F" w:rsidP="00C94C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11FB8656" w:rsidR="00510F8F" w:rsidRPr="00CA70C7" w:rsidRDefault="00510F8F" w:rsidP="008A6532">
    <w:pPr>
      <w:pStyle w:val="BodyText"/>
      <w:rPr>
        <w:rStyle w:val="HeaderChar"/>
        <w:b w:val="0"/>
        <w:sz w:val="28"/>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D138B"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r w:rsidR="00A25930" w:rsidRPr="00A25930">
      <w:rPr>
        <w:b/>
        <w:caps/>
        <w:color w:val="FFFFFF" w:themeColor="background1"/>
        <w:spacing w:val="16"/>
        <w:sz w:val="24"/>
      </w:rPr>
      <w:t>EURONEXT - APPLICATION FORM FIRST ADMISSION OF EQUITY SECURITIES ON EURONEXT GROWTH MARKET OPERATED BY EURONEXT DUBLIN</w:t>
    </w:r>
  </w:p>
  <w:p w14:paraId="7EC72554" w14:textId="77777777" w:rsidR="00510F8F" w:rsidRPr="00BE63FE" w:rsidRDefault="00510F8F">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510F8F" w:rsidRPr="006E1997" w:rsidRDefault="00510F8F" w:rsidP="006E19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510F8F" w:rsidRPr="00E23688" w:rsidRDefault="00510F8F" w:rsidP="00E23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 w15:restartNumberingAfterBreak="0">
    <w:nsid w:val="138806E2"/>
    <w:multiLevelType w:val="hybridMultilevel"/>
    <w:tmpl w:val="9C0E2BC2"/>
    <w:lvl w:ilvl="0" w:tplc="7F3A7A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65C58"/>
    <w:multiLevelType w:val="hybridMultilevel"/>
    <w:tmpl w:val="3BDA9C90"/>
    <w:lvl w:ilvl="0" w:tplc="B498D0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533B1"/>
    <w:multiLevelType w:val="hybridMultilevel"/>
    <w:tmpl w:val="3836FBFC"/>
    <w:lvl w:ilvl="0" w:tplc="90D0E7B0">
      <w:start w:val="1"/>
      <w:numFmt w:val="decimal"/>
      <w:pStyle w:val="Heading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6" w15:restartNumberingAfterBreak="0">
    <w:nsid w:val="50CB375C"/>
    <w:multiLevelType w:val="hybridMultilevel"/>
    <w:tmpl w:val="8ACAD0B6"/>
    <w:lvl w:ilvl="0" w:tplc="9094F002">
      <w:start w:val="1"/>
      <w:numFmt w:val="lowerRoman"/>
      <w:pStyle w:val="ListParagraph"/>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8" w15:restartNumberingAfterBreak="0">
    <w:nsid w:val="58EE60A2"/>
    <w:multiLevelType w:val="hybridMultilevel"/>
    <w:tmpl w:val="A208760C"/>
    <w:lvl w:ilvl="0" w:tplc="F07A3CB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10" w15:restartNumberingAfterBreak="0">
    <w:nsid w:val="59C94919"/>
    <w:multiLevelType w:val="multilevel"/>
    <w:tmpl w:val="1E62DFDE"/>
    <w:lvl w:ilvl="0">
      <w:start w:val="1"/>
      <w:numFmt w:val="decimal"/>
      <w:pStyle w:val="Heading2"/>
      <w:suff w:val="space"/>
      <w:lvlText w:val="%1."/>
      <w:lvlJc w:val="left"/>
      <w:pPr>
        <w:ind w:left="567" w:hanging="567"/>
      </w:pPr>
      <w:rPr>
        <w:rFonts w:hint="default"/>
        <w:color w:val="FFFFFF" w:themeColor="background1"/>
      </w:rPr>
    </w:lvl>
    <w:lvl w:ilvl="1">
      <w:start w:val="1"/>
      <w:numFmt w:val="decimal"/>
      <w:pStyle w:val="Heading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F1855"/>
    <w:multiLevelType w:val="hybridMultilevel"/>
    <w:tmpl w:val="485C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CC7CA1"/>
    <w:multiLevelType w:val="hybridMultilevel"/>
    <w:tmpl w:val="E1BE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6"/>
  </w:num>
  <w:num w:numId="3">
    <w:abstractNumId w:val="4"/>
  </w:num>
  <w:num w:numId="4">
    <w:abstractNumId w:val="9"/>
  </w:num>
  <w:num w:numId="5">
    <w:abstractNumId w:val="0"/>
  </w:num>
  <w:num w:numId="6">
    <w:abstractNumId w:val="16"/>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3"/>
  </w:num>
  <w:num w:numId="12">
    <w:abstractNumId w:val="15"/>
  </w:num>
  <w:num w:numId="13">
    <w:abstractNumId w:val="1"/>
  </w:num>
  <w:num w:numId="14">
    <w:abstractNumId w:val="11"/>
  </w:num>
  <w:num w:numId="15">
    <w:abstractNumId w:val="12"/>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1271C"/>
    <w:rsid w:val="00015BF3"/>
    <w:rsid w:val="00021192"/>
    <w:rsid w:val="0004165E"/>
    <w:rsid w:val="00044B8C"/>
    <w:rsid w:val="00050E84"/>
    <w:rsid w:val="00056B06"/>
    <w:rsid w:val="00063EED"/>
    <w:rsid w:val="000725E3"/>
    <w:rsid w:val="0008104A"/>
    <w:rsid w:val="00083280"/>
    <w:rsid w:val="00097057"/>
    <w:rsid w:val="000A078B"/>
    <w:rsid w:val="000A68A0"/>
    <w:rsid w:val="000B0C31"/>
    <w:rsid w:val="000D4538"/>
    <w:rsid w:val="000E0BF7"/>
    <w:rsid w:val="000E2A54"/>
    <w:rsid w:val="000F1CA8"/>
    <w:rsid w:val="00102198"/>
    <w:rsid w:val="00106320"/>
    <w:rsid w:val="001064F4"/>
    <w:rsid w:val="00106F1E"/>
    <w:rsid w:val="00114BD5"/>
    <w:rsid w:val="00115308"/>
    <w:rsid w:val="00117208"/>
    <w:rsid w:val="001309F0"/>
    <w:rsid w:val="001523F6"/>
    <w:rsid w:val="00157591"/>
    <w:rsid w:val="001617C7"/>
    <w:rsid w:val="00172156"/>
    <w:rsid w:val="001743F9"/>
    <w:rsid w:val="001823FA"/>
    <w:rsid w:val="00190341"/>
    <w:rsid w:val="00192419"/>
    <w:rsid w:val="00195697"/>
    <w:rsid w:val="001A3FD4"/>
    <w:rsid w:val="001A6EF1"/>
    <w:rsid w:val="001A72CE"/>
    <w:rsid w:val="001B1B1E"/>
    <w:rsid w:val="001B602D"/>
    <w:rsid w:val="001C050B"/>
    <w:rsid w:val="001C2D5D"/>
    <w:rsid w:val="001C3E0E"/>
    <w:rsid w:val="001C4199"/>
    <w:rsid w:val="001D0237"/>
    <w:rsid w:val="001D3CDF"/>
    <w:rsid w:val="001D43CD"/>
    <w:rsid w:val="001E1361"/>
    <w:rsid w:val="001E277E"/>
    <w:rsid w:val="001E39F9"/>
    <w:rsid w:val="001E552D"/>
    <w:rsid w:val="001E5756"/>
    <w:rsid w:val="00206011"/>
    <w:rsid w:val="0020727A"/>
    <w:rsid w:val="0021083B"/>
    <w:rsid w:val="00213163"/>
    <w:rsid w:val="00214B15"/>
    <w:rsid w:val="00214C2B"/>
    <w:rsid w:val="00217DD1"/>
    <w:rsid w:val="002217E8"/>
    <w:rsid w:val="002232B2"/>
    <w:rsid w:val="0023112A"/>
    <w:rsid w:val="00231A0E"/>
    <w:rsid w:val="002368F1"/>
    <w:rsid w:val="0025655D"/>
    <w:rsid w:val="0025658C"/>
    <w:rsid w:val="00272DB5"/>
    <w:rsid w:val="002750C3"/>
    <w:rsid w:val="002A4450"/>
    <w:rsid w:val="002A55FF"/>
    <w:rsid w:val="002B5C00"/>
    <w:rsid w:val="002B7A7E"/>
    <w:rsid w:val="002C3DBA"/>
    <w:rsid w:val="002D00A0"/>
    <w:rsid w:val="002D62CB"/>
    <w:rsid w:val="002E4EE6"/>
    <w:rsid w:val="002E7BD5"/>
    <w:rsid w:val="002F0E72"/>
    <w:rsid w:val="002F1117"/>
    <w:rsid w:val="002F45FF"/>
    <w:rsid w:val="002F6FE5"/>
    <w:rsid w:val="003118FE"/>
    <w:rsid w:val="00321582"/>
    <w:rsid w:val="00325E33"/>
    <w:rsid w:val="00332783"/>
    <w:rsid w:val="0033719A"/>
    <w:rsid w:val="00351164"/>
    <w:rsid w:val="00360E14"/>
    <w:rsid w:val="00365389"/>
    <w:rsid w:val="00385553"/>
    <w:rsid w:val="00387314"/>
    <w:rsid w:val="00387D1F"/>
    <w:rsid w:val="003B560A"/>
    <w:rsid w:val="003B6F88"/>
    <w:rsid w:val="003C4409"/>
    <w:rsid w:val="003D1D33"/>
    <w:rsid w:val="003D2178"/>
    <w:rsid w:val="003D5844"/>
    <w:rsid w:val="003E7640"/>
    <w:rsid w:val="004018B5"/>
    <w:rsid w:val="00410B06"/>
    <w:rsid w:val="00420CBE"/>
    <w:rsid w:val="004218DC"/>
    <w:rsid w:val="004373A3"/>
    <w:rsid w:val="00442174"/>
    <w:rsid w:val="004423B1"/>
    <w:rsid w:val="00454649"/>
    <w:rsid w:val="00455ACE"/>
    <w:rsid w:val="004635F1"/>
    <w:rsid w:val="00463A9B"/>
    <w:rsid w:val="00467F4D"/>
    <w:rsid w:val="004736F5"/>
    <w:rsid w:val="00474B66"/>
    <w:rsid w:val="004776F6"/>
    <w:rsid w:val="004902C3"/>
    <w:rsid w:val="004904AE"/>
    <w:rsid w:val="00492003"/>
    <w:rsid w:val="004E48DB"/>
    <w:rsid w:val="004E5FB7"/>
    <w:rsid w:val="005007E3"/>
    <w:rsid w:val="00505742"/>
    <w:rsid w:val="00506E5E"/>
    <w:rsid w:val="00510F8F"/>
    <w:rsid w:val="00515F10"/>
    <w:rsid w:val="00516FC6"/>
    <w:rsid w:val="00527B36"/>
    <w:rsid w:val="00531C06"/>
    <w:rsid w:val="00541DF7"/>
    <w:rsid w:val="005450BF"/>
    <w:rsid w:val="00545D6A"/>
    <w:rsid w:val="005579F8"/>
    <w:rsid w:val="00563178"/>
    <w:rsid w:val="00566261"/>
    <w:rsid w:val="005672E8"/>
    <w:rsid w:val="00572363"/>
    <w:rsid w:val="0057660E"/>
    <w:rsid w:val="00576C01"/>
    <w:rsid w:val="00582066"/>
    <w:rsid w:val="00582E6D"/>
    <w:rsid w:val="005A2867"/>
    <w:rsid w:val="005A7B39"/>
    <w:rsid w:val="005B2FCF"/>
    <w:rsid w:val="005B45E9"/>
    <w:rsid w:val="005C2C57"/>
    <w:rsid w:val="005C53F6"/>
    <w:rsid w:val="005D1C89"/>
    <w:rsid w:val="006025DA"/>
    <w:rsid w:val="006146D6"/>
    <w:rsid w:val="00620E67"/>
    <w:rsid w:val="00633D9A"/>
    <w:rsid w:val="006442BD"/>
    <w:rsid w:val="00654D19"/>
    <w:rsid w:val="006617A6"/>
    <w:rsid w:val="0067102E"/>
    <w:rsid w:val="00673ACF"/>
    <w:rsid w:val="006842DC"/>
    <w:rsid w:val="00684625"/>
    <w:rsid w:val="00686587"/>
    <w:rsid w:val="00691DE6"/>
    <w:rsid w:val="0069280E"/>
    <w:rsid w:val="006A1CEA"/>
    <w:rsid w:val="006A3EF7"/>
    <w:rsid w:val="006A7C96"/>
    <w:rsid w:val="006B7F68"/>
    <w:rsid w:val="006D2CCD"/>
    <w:rsid w:val="006E09B2"/>
    <w:rsid w:val="006E1997"/>
    <w:rsid w:val="006E1AD5"/>
    <w:rsid w:val="006E253A"/>
    <w:rsid w:val="006F4428"/>
    <w:rsid w:val="006F48A1"/>
    <w:rsid w:val="006F49F6"/>
    <w:rsid w:val="006F565D"/>
    <w:rsid w:val="007002A0"/>
    <w:rsid w:val="00704367"/>
    <w:rsid w:val="0071095C"/>
    <w:rsid w:val="00715074"/>
    <w:rsid w:val="0072075C"/>
    <w:rsid w:val="00720F11"/>
    <w:rsid w:val="00732A30"/>
    <w:rsid w:val="00734601"/>
    <w:rsid w:val="00735FE6"/>
    <w:rsid w:val="00742671"/>
    <w:rsid w:val="007472BF"/>
    <w:rsid w:val="00752936"/>
    <w:rsid w:val="00754017"/>
    <w:rsid w:val="00756AD8"/>
    <w:rsid w:val="00757509"/>
    <w:rsid w:val="00760580"/>
    <w:rsid w:val="007612BF"/>
    <w:rsid w:val="0076163C"/>
    <w:rsid w:val="00762ECB"/>
    <w:rsid w:val="00765C1C"/>
    <w:rsid w:val="0077036C"/>
    <w:rsid w:val="007703FA"/>
    <w:rsid w:val="00782B6B"/>
    <w:rsid w:val="007830D9"/>
    <w:rsid w:val="00783E77"/>
    <w:rsid w:val="00785740"/>
    <w:rsid w:val="0079047D"/>
    <w:rsid w:val="007A63EE"/>
    <w:rsid w:val="007A6944"/>
    <w:rsid w:val="007B49E2"/>
    <w:rsid w:val="007D2176"/>
    <w:rsid w:val="007D28A5"/>
    <w:rsid w:val="007D4067"/>
    <w:rsid w:val="007D5750"/>
    <w:rsid w:val="007D5A16"/>
    <w:rsid w:val="007E3C53"/>
    <w:rsid w:val="007E5589"/>
    <w:rsid w:val="007E64DE"/>
    <w:rsid w:val="007F0B27"/>
    <w:rsid w:val="00815B6D"/>
    <w:rsid w:val="0082020F"/>
    <w:rsid w:val="008231DE"/>
    <w:rsid w:val="00823FD2"/>
    <w:rsid w:val="00826E87"/>
    <w:rsid w:val="00832A21"/>
    <w:rsid w:val="00837701"/>
    <w:rsid w:val="00841CDB"/>
    <w:rsid w:val="0084312C"/>
    <w:rsid w:val="00843443"/>
    <w:rsid w:val="00851092"/>
    <w:rsid w:val="0085129E"/>
    <w:rsid w:val="008515E0"/>
    <w:rsid w:val="008535AC"/>
    <w:rsid w:val="00856249"/>
    <w:rsid w:val="0086061C"/>
    <w:rsid w:val="00892A5C"/>
    <w:rsid w:val="00893B1E"/>
    <w:rsid w:val="00893EED"/>
    <w:rsid w:val="00896D79"/>
    <w:rsid w:val="008A1A0A"/>
    <w:rsid w:val="008A6532"/>
    <w:rsid w:val="008C3E4F"/>
    <w:rsid w:val="008D14A4"/>
    <w:rsid w:val="008D6257"/>
    <w:rsid w:val="008D72FD"/>
    <w:rsid w:val="008D73EF"/>
    <w:rsid w:val="008E0232"/>
    <w:rsid w:val="008E196B"/>
    <w:rsid w:val="008E1A5E"/>
    <w:rsid w:val="008E471B"/>
    <w:rsid w:val="008F0DE1"/>
    <w:rsid w:val="008F0DF5"/>
    <w:rsid w:val="008F29C0"/>
    <w:rsid w:val="008F2B10"/>
    <w:rsid w:val="00904D33"/>
    <w:rsid w:val="00914190"/>
    <w:rsid w:val="00914F00"/>
    <w:rsid w:val="00920C4D"/>
    <w:rsid w:val="00923F3A"/>
    <w:rsid w:val="009240DE"/>
    <w:rsid w:val="00936933"/>
    <w:rsid w:val="00945293"/>
    <w:rsid w:val="009458C9"/>
    <w:rsid w:val="00947CF5"/>
    <w:rsid w:val="00951424"/>
    <w:rsid w:val="00951D5F"/>
    <w:rsid w:val="009545DC"/>
    <w:rsid w:val="009640C0"/>
    <w:rsid w:val="00975FAE"/>
    <w:rsid w:val="009825CF"/>
    <w:rsid w:val="00982A84"/>
    <w:rsid w:val="00983648"/>
    <w:rsid w:val="00984627"/>
    <w:rsid w:val="00985CAF"/>
    <w:rsid w:val="00993C23"/>
    <w:rsid w:val="00994C30"/>
    <w:rsid w:val="009A433D"/>
    <w:rsid w:val="009A6EB1"/>
    <w:rsid w:val="009B2614"/>
    <w:rsid w:val="009D2832"/>
    <w:rsid w:val="009E3C5C"/>
    <w:rsid w:val="009E68C9"/>
    <w:rsid w:val="009E7EF5"/>
    <w:rsid w:val="009F0DD1"/>
    <w:rsid w:val="009F20F5"/>
    <w:rsid w:val="00A027FD"/>
    <w:rsid w:val="00A0560D"/>
    <w:rsid w:val="00A07AAF"/>
    <w:rsid w:val="00A14A9D"/>
    <w:rsid w:val="00A20F23"/>
    <w:rsid w:val="00A232E3"/>
    <w:rsid w:val="00A25085"/>
    <w:rsid w:val="00A25930"/>
    <w:rsid w:val="00A31309"/>
    <w:rsid w:val="00A32B2E"/>
    <w:rsid w:val="00A344BA"/>
    <w:rsid w:val="00A4344E"/>
    <w:rsid w:val="00A525E5"/>
    <w:rsid w:val="00A73254"/>
    <w:rsid w:val="00A750BB"/>
    <w:rsid w:val="00A85635"/>
    <w:rsid w:val="00A921ED"/>
    <w:rsid w:val="00AB25C7"/>
    <w:rsid w:val="00AB4363"/>
    <w:rsid w:val="00AB5BFF"/>
    <w:rsid w:val="00AB6C77"/>
    <w:rsid w:val="00AC4460"/>
    <w:rsid w:val="00AC520D"/>
    <w:rsid w:val="00AD1ECB"/>
    <w:rsid w:val="00AE0234"/>
    <w:rsid w:val="00AE2DFB"/>
    <w:rsid w:val="00AF0E55"/>
    <w:rsid w:val="00AF5648"/>
    <w:rsid w:val="00B0659F"/>
    <w:rsid w:val="00B07039"/>
    <w:rsid w:val="00B175DD"/>
    <w:rsid w:val="00B25381"/>
    <w:rsid w:val="00B25618"/>
    <w:rsid w:val="00B30C4A"/>
    <w:rsid w:val="00B36C5D"/>
    <w:rsid w:val="00B606C3"/>
    <w:rsid w:val="00B63105"/>
    <w:rsid w:val="00B66567"/>
    <w:rsid w:val="00B70577"/>
    <w:rsid w:val="00B71224"/>
    <w:rsid w:val="00B743CF"/>
    <w:rsid w:val="00B762CD"/>
    <w:rsid w:val="00B80A33"/>
    <w:rsid w:val="00B817A3"/>
    <w:rsid w:val="00B85419"/>
    <w:rsid w:val="00B924EA"/>
    <w:rsid w:val="00BA2FC3"/>
    <w:rsid w:val="00BA6A6C"/>
    <w:rsid w:val="00BB320D"/>
    <w:rsid w:val="00BC6417"/>
    <w:rsid w:val="00BD3B4D"/>
    <w:rsid w:val="00BD3FF5"/>
    <w:rsid w:val="00BD58D5"/>
    <w:rsid w:val="00BD6CB1"/>
    <w:rsid w:val="00BE63FE"/>
    <w:rsid w:val="00BE7DAE"/>
    <w:rsid w:val="00BF3B0A"/>
    <w:rsid w:val="00BF3D44"/>
    <w:rsid w:val="00C069CE"/>
    <w:rsid w:val="00C069F6"/>
    <w:rsid w:val="00C06D6E"/>
    <w:rsid w:val="00C137B0"/>
    <w:rsid w:val="00C15881"/>
    <w:rsid w:val="00C31E3A"/>
    <w:rsid w:val="00C34288"/>
    <w:rsid w:val="00C35319"/>
    <w:rsid w:val="00C3575A"/>
    <w:rsid w:val="00C35D2C"/>
    <w:rsid w:val="00C3791C"/>
    <w:rsid w:val="00C44821"/>
    <w:rsid w:val="00C47385"/>
    <w:rsid w:val="00C5229C"/>
    <w:rsid w:val="00C56417"/>
    <w:rsid w:val="00C57A9D"/>
    <w:rsid w:val="00C61382"/>
    <w:rsid w:val="00C62282"/>
    <w:rsid w:val="00C656D0"/>
    <w:rsid w:val="00C706E0"/>
    <w:rsid w:val="00C7381F"/>
    <w:rsid w:val="00C758F9"/>
    <w:rsid w:val="00C76BD9"/>
    <w:rsid w:val="00C77A2E"/>
    <w:rsid w:val="00C93E46"/>
    <w:rsid w:val="00C94C9E"/>
    <w:rsid w:val="00CA146D"/>
    <w:rsid w:val="00CA6CEE"/>
    <w:rsid w:val="00CA70C7"/>
    <w:rsid w:val="00CA7221"/>
    <w:rsid w:val="00CB1947"/>
    <w:rsid w:val="00CC572C"/>
    <w:rsid w:val="00CD0F7B"/>
    <w:rsid w:val="00CD2CB1"/>
    <w:rsid w:val="00CE410F"/>
    <w:rsid w:val="00CE4731"/>
    <w:rsid w:val="00CF1422"/>
    <w:rsid w:val="00CF365B"/>
    <w:rsid w:val="00CF7817"/>
    <w:rsid w:val="00D002F7"/>
    <w:rsid w:val="00D1425F"/>
    <w:rsid w:val="00D27362"/>
    <w:rsid w:val="00D4191D"/>
    <w:rsid w:val="00D42CFB"/>
    <w:rsid w:val="00D431DE"/>
    <w:rsid w:val="00D451D9"/>
    <w:rsid w:val="00D622CC"/>
    <w:rsid w:val="00D67967"/>
    <w:rsid w:val="00D71D51"/>
    <w:rsid w:val="00D81C9E"/>
    <w:rsid w:val="00D84C4F"/>
    <w:rsid w:val="00D87A40"/>
    <w:rsid w:val="00D9369E"/>
    <w:rsid w:val="00DA25D3"/>
    <w:rsid w:val="00DB2EA6"/>
    <w:rsid w:val="00DB3337"/>
    <w:rsid w:val="00DC1FA5"/>
    <w:rsid w:val="00DC2F2C"/>
    <w:rsid w:val="00DC38DE"/>
    <w:rsid w:val="00DC3AE8"/>
    <w:rsid w:val="00DC5FB2"/>
    <w:rsid w:val="00DD2E3D"/>
    <w:rsid w:val="00DE05D4"/>
    <w:rsid w:val="00DE0C93"/>
    <w:rsid w:val="00DE3391"/>
    <w:rsid w:val="00E07367"/>
    <w:rsid w:val="00E1297E"/>
    <w:rsid w:val="00E13D67"/>
    <w:rsid w:val="00E213EF"/>
    <w:rsid w:val="00E23688"/>
    <w:rsid w:val="00E24C82"/>
    <w:rsid w:val="00E32CC8"/>
    <w:rsid w:val="00E43CC9"/>
    <w:rsid w:val="00E45355"/>
    <w:rsid w:val="00E5629B"/>
    <w:rsid w:val="00E608E7"/>
    <w:rsid w:val="00E60C52"/>
    <w:rsid w:val="00E639C0"/>
    <w:rsid w:val="00E64EFB"/>
    <w:rsid w:val="00E655F3"/>
    <w:rsid w:val="00E77E2F"/>
    <w:rsid w:val="00E84ECF"/>
    <w:rsid w:val="00E8521F"/>
    <w:rsid w:val="00E85BE3"/>
    <w:rsid w:val="00E92E42"/>
    <w:rsid w:val="00E95759"/>
    <w:rsid w:val="00E96F59"/>
    <w:rsid w:val="00EA3FF0"/>
    <w:rsid w:val="00EA557D"/>
    <w:rsid w:val="00ED3D9B"/>
    <w:rsid w:val="00ED6520"/>
    <w:rsid w:val="00ED76CA"/>
    <w:rsid w:val="00EE0807"/>
    <w:rsid w:val="00EE27C3"/>
    <w:rsid w:val="00EF158E"/>
    <w:rsid w:val="00EF6BEB"/>
    <w:rsid w:val="00F13BDB"/>
    <w:rsid w:val="00F22F68"/>
    <w:rsid w:val="00F26825"/>
    <w:rsid w:val="00F26DD2"/>
    <w:rsid w:val="00F31F42"/>
    <w:rsid w:val="00F3364A"/>
    <w:rsid w:val="00F403B9"/>
    <w:rsid w:val="00F522B6"/>
    <w:rsid w:val="00F554C2"/>
    <w:rsid w:val="00F6253A"/>
    <w:rsid w:val="00F75130"/>
    <w:rsid w:val="00F762E5"/>
    <w:rsid w:val="00F8105F"/>
    <w:rsid w:val="00F8423A"/>
    <w:rsid w:val="00FA19D4"/>
    <w:rsid w:val="00FA3726"/>
    <w:rsid w:val="00FB2078"/>
    <w:rsid w:val="00FB3DB6"/>
    <w:rsid w:val="00FB7A5A"/>
    <w:rsid w:val="00FC0511"/>
    <w:rsid w:val="00FC42BC"/>
    <w:rsid w:val="00FC7A18"/>
    <w:rsid w:val="00FD0218"/>
    <w:rsid w:val="00FD4B81"/>
    <w:rsid w:val="00FD5179"/>
    <w:rsid w:val="00FD5679"/>
    <w:rsid w:val="00FE5AA9"/>
    <w:rsid w:val="00FE62EA"/>
    <w:rsid w:val="00FE7A4A"/>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E42"/>
  </w:style>
  <w:style w:type="paragraph" w:styleId="Heading1">
    <w:name w:val="heading 1"/>
    <w:aliases w:val="Content title"/>
    <w:basedOn w:val="Normal"/>
    <w:next w:val="Normal"/>
    <w:link w:val="Heading1Ch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Heading2">
    <w:name w:val="heading 2"/>
    <w:aliases w:val="Chapter"/>
    <w:basedOn w:val="Normal"/>
    <w:next w:val="Normal"/>
    <w:link w:val="Heading2Ch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Heading3">
    <w:name w:val="heading 3"/>
    <w:aliases w:val="Subchapter"/>
    <w:basedOn w:val="Normal"/>
    <w:next w:val="Normal"/>
    <w:link w:val="Heading3Ch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Heading4">
    <w:name w:val="heading 4"/>
    <w:basedOn w:val="Normal"/>
    <w:next w:val="Normal"/>
    <w:link w:val="Heading4Ch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Heading5">
    <w:name w:val="heading 5"/>
    <w:basedOn w:val="Normal"/>
    <w:next w:val="Normal"/>
    <w:link w:val="Heading5Ch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Heading6">
    <w:name w:val="heading 6"/>
    <w:basedOn w:val="Normal"/>
    <w:next w:val="Normal"/>
    <w:link w:val="Heading6Char"/>
    <w:uiPriority w:val="9"/>
    <w:unhideWhenUsed/>
    <w:qFormat/>
    <w:rsid w:val="00C706E0"/>
    <w:pPr>
      <w:keepNext/>
      <w:keepLines/>
      <w:numPr>
        <w:numId w:val="3"/>
      </w:numPr>
      <w:spacing w:before="80" w:after="0" w:line="240" w:lineRule="auto"/>
      <w:ind w:left="284" w:hanging="284"/>
      <w:outlineLvl w:val="5"/>
    </w:pPr>
    <w:rPr>
      <w:rFonts w:eastAsiaTheme="majorEastAsia" w:cstheme="majorBidi"/>
      <w:b/>
      <w:iCs/>
      <w:color w:val="00685E" w:themeColor="accent2"/>
      <w:sz w:val="24"/>
      <w:szCs w:val="24"/>
    </w:rPr>
  </w:style>
  <w:style w:type="paragraph" w:styleId="Heading7">
    <w:name w:val="heading 7"/>
    <w:basedOn w:val="Normal"/>
    <w:next w:val="Normal"/>
    <w:link w:val="Heading7Ch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Heading8">
    <w:name w:val="heading 8"/>
    <w:basedOn w:val="Normal"/>
    <w:next w:val="Normal"/>
    <w:link w:val="Heading8Ch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Heading9">
    <w:name w:val="heading 9"/>
    <w:basedOn w:val="Normal"/>
    <w:next w:val="Normal"/>
    <w:link w:val="Heading9Ch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ntent title Char"/>
    <w:basedOn w:val="DefaultParagraphFont"/>
    <w:link w:val="Heading1"/>
    <w:uiPriority w:val="9"/>
    <w:rsid w:val="005672E8"/>
    <w:rPr>
      <w:rFonts w:eastAsiaTheme="majorEastAsia" w:cstheme="majorBidi"/>
      <w:b/>
      <w:caps/>
      <w:color w:val="008D7F" w:themeColor="text1"/>
      <w:sz w:val="70"/>
      <w:szCs w:val="40"/>
    </w:rPr>
  </w:style>
  <w:style w:type="character" w:customStyle="1" w:styleId="Heading2Char">
    <w:name w:val="Heading 2 Char"/>
    <w:aliases w:val="Chapter Char"/>
    <w:basedOn w:val="DefaultParagraphFont"/>
    <w:link w:val="Heading2"/>
    <w:uiPriority w:val="2"/>
    <w:rsid w:val="00CD2CB1"/>
    <w:rPr>
      <w:rFonts w:asciiTheme="majorHAnsi" w:eastAsiaTheme="majorEastAsia" w:hAnsiTheme="majorHAnsi" w:cstheme="majorBidi"/>
      <w:b/>
      <w:caps/>
      <w:color w:val="008D7F" w:themeColor="text1"/>
      <w:sz w:val="100"/>
      <w:szCs w:val="36"/>
    </w:rPr>
  </w:style>
  <w:style w:type="character" w:customStyle="1" w:styleId="Heading3Char">
    <w:name w:val="Heading 3 Char"/>
    <w:aliases w:val="Subchapter Char"/>
    <w:basedOn w:val="DefaultParagraphFont"/>
    <w:link w:val="Heading3"/>
    <w:uiPriority w:val="2"/>
    <w:rsid w:val="0082020F"/>
    <w:rPr>
      <w:rFonts w:eastAsiaTheme="majorEastAsia" w:cstheme="majorBidi"/>
      <w:b/>
      <w:caps/>
      <w:color w:val="008D7F" w:themeColor="text1"/>
      <w:sz w:val="28"/>
      <w:szCs w:val="32"/>
    </w:rPr>
  </w:style>
  <w:style w:type="character" w:customStyle="1" w:styleId="Heading4Char">
    <w:name w:val="Heading 4 Char"/>
    <w:basedOn w:val="DefaultParagraphFont"/>
    <w:link w:val="Heading4"/>
    <w:uiPriority w:val="9"/>
    <w:rsid w:val="00FA19D4"/>
    <w:rPr>
      <w:rFonts w:asciiTheme="majorHAnsi" w:eastAsiaTheme="majorEastAsia" w:hAnsiTheme="majorHAnsi" w:cstheme="majorBidi"/>
      <w:b/>
      <w:iCs/>
      <w:color w:val="505050" w:themeColor="accent6"/>
      <w:sz w:val="24"/>
      <w:szCs w:val="28"/>
    </w:rPr>
  </w:style>
  <w:style w:type="character" w:customStyle="1" w:styleId="Heading5Char">
    <w:name w:val="Heading 5 Char"/>
    <w:basedOn w:val="DefaultParagraphFont"/>
    <w:link w:val="Heading5"/>
    <w:uiPriority w:val="9"/>
    <w:rsid w:val="00CD2CB1"/>
    <w:rPr>
      <w:rFonts w:eastAsiaTheme="majorEastAsia" w:cstheme="majorBidi"/>
      <w:b/>
      <w:caps/>
      <w:color w:val="00685E" w:themeColor="accent2"/>
      <w:sz w:val="100"/>
      <w:szCs w:val="24"/>
    </w:rPr>
  </w:style>
  <w:style w:type="character" w:customStyle="1" w:styleId="Heading6Char">
    <w:name w:val="Heading 6 Char"/>
    <w:basedOn w:val="DefaultParagraphFont"/>
    <w:link w:val="Heading6"/>
    <w:uiPriority w:val="9"/>
    <w:rsid w:val="00C706E0"/>
    <w:rPr>
      <w:rFonts w:eastAsiaTheme="majorEastAsia" w:cstheme="majorBidi"/>
      <w:b/>
      <w:iCs/>
      <w:color w:val="00685E" w:themeColor="accent2"/>
      <w:sz w:val="24"/>
      <w:szCs w:val="24"/>
    </w:rPr>
  </w:style>
  <w:style w:type="character" w:customStyle="1" w:styleId="Heading7Char">
    <w:name w:val="Heading 7 Char"/>
    <w:basedOn w:val="DefaultParagraphFont"/>
    <w:link w:val="Heading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Heading8Char">
    <w:name w:val="Heading 8 Char"/>
    <w:basedOn w:val="DefaultParagraphFont"/>
    <w:link w:val="Heading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Heading9Char">
    <w:name w:val="Heading 9 Char"/>
    <w:basedOn w:val="DefaultParagraphFont"/>
    <w:link w:val="Heading9"/>
    <w:uiPriority w:val="9"/>
    <w:semiHidden/>
    <w:rsid w:val="009545DC"/>
    <w:rPr>
      <w:rFonts w:asciiTheme="majorHAnsi" w:eastAsiaTheme="majorEastAsia" w:hAnsiTheme="majorHAnsi" w:cstheme="majorBidi"/>
      <w:i/>
      <w:iCs/>
      <w:color w:val="00342E" w:themeColor="accent2" w:themeShade="80"/>
      <w:sz w:val="22"/>
      <w:szCs w:val="22"/>
    </w:rPr>
  </w:style>
  <w:style w:type="paragraph" w:styleId="Caption">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le">
    <w:name w:val="Title"/>
    <w:basedOn w:val="Normal"/>
    <w:next w:val="Normal"/>
    <w:link w:val="TitleCh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leChar">
    <w:name w:val="Title Char"/>
    <w:basedOn w:val="DefaultParagraphFont"/>
    <w:link w:val="Title"/>
    <w:uiPriority w:val="10"/>
    <w:rsid w:val="009545DC"/>
    <w:rPr>
      <w:rFonts w:asciiTheme="majorHAnsi" w:eastAsiaTheme="majorEastAsia" w:hAnsiTheme="majorHAnsi" w:cstheme="majorBidi"/>
      <w:color w:val="00C3AF" w:themeColor="text1" w:themeTint="D9"/>
      <w:sz w:val="96"/>
      <w:szCs w:val="96"/>
    </w:rPr>
  </w:style>
  <w:style w:type="paragraph" w:styleId="Subtitle">
    <w:name w:val="Subtitle"/>
    <w:basedOn w:val="Normal"/>
    <w:next w:val="Normal"/>
    <w:link w:val="SubtitleChar"/>
    <w:uiPriority w:val="11"/>
    <w:qFormat/>
    <w:rsid w:val="009545DC"/>
    <w:pPr>
      <w:numPr>
        <w:ilvl w:val="1"/>
      </w:numPr>
      <w:spacing w:after="240"/>
    </w:pPr>
    <w:rPr>
      <w:caps/>
      <w:color w:val="00E9D1" w:themeColor="text1" w:themeTint="BF"/>
      <w:spacing w:val="20"/>
      <w:sz w:val="28"/>
      <w:szCs w:val="28"/>
    </w:rPr>
  </w:style>
  <w:style w:type="character" w:customStyle="1" w:styleId="SubtitleChar">
    <w:name w:val="Subtitle Char"/>
    <w:basedOn w:val="DefaultParagraphFont"/>
    <w:link w:val="Subtitle"/>
    <w:uiPriority w:val="11"/>
    <w:rsid w:val="009545DC"/>
    <w:rPr>
      <w:caps/>
      <w:color w:val="00E9D1" w:themeColor="text1" w:themeTint="BF"/>
      <w:spacing w:val="20"/>
      <w:sz w:val="28"/>
      <w:szCs w:val="28"/>
    </w:rPr>
  </w:style>
  <w:style w:type="character" w:styleId="Strong">
    <w:name w:val="Strong"/>
    <w:basedOn w:val="DefaultParagraphFont"/>
    <w:uiPriority w:val="22"/>
    <w:qFormat/>
    <w:rsid w:val="009545DC"/>
    <w:rPr>
      <w:b/>
      <w:bCs/>
    </w:rPr>
  </w:style>
  <w:style w:type="character" w:styleId="Emphasis">
    <w:name w:val="Emphasis"/>
    <w:basedOn w:val="DefaultParagraphFont"/>
    <w:uiPriority w:val="20"/>
    <w:qFormat/>
    <w:rsid w:val="009545DC"/>
    <w:rPr>
      <w:i/>
      <w:iCs/>
      <w:color w:val="008D7F" w:themeColor="text1"/>
    </w:rPr>
  </w:style>
  <w:style w:type="paragraph" w:styleId="NoSpacing">
    <w:name w:val="No Spacing"/>
    <w:uiPriority w:val="19"/>
    <w:qFormat/>
    <w:rsid w:val="009545DC"/>
    <w:pPr>
      <w:spacing w:after="0" w:line="240" w:lineRule="auto"/>
    </w:pPr>
  </w:style>
  <w:style w:type="paragraph" w:styleId="ListParagraph">
    <w:name w:val="List Paragraph"/>
    <w:basedOn w:val="Normal"/>
    <w:link w:val="ListParagraphChar"/>
    <w:uiPriority w:val="34"/>
    <w:qFormat/>
    <w:rsid w:val="00D42CFB"/>
    <w:pPr>
      <w:numPr>
        <w:numId w:val="2"/>
      </w:numPr>
      <w:spacing w:after="0" w:line="240" w:lineRule="auto"/>
      <w:ind w:right="142"/>
      <w:contextualSpacing/>
    </w:pPr>
    <w:rPr>
      <w:color w:val="505050" w:themeColor="accent6"/>
      <w:sz w:val="20"/>
    </w:rPr>
  </w:style>
  <w:style w:type="character" w:customStyle="1" w:styleId="ListParagraphChar">
    <w:name w:val="List Paragraph Char"/>
    <w:link w:val="ListParagraph"/>
    <w:uiPriority w:val="34"/>
    <w:rsid w:val="00D42CFB"/>
    <w:rPr>
      <w:color w:val="505050" w:themeColor="accent6"/>
      <w:sz w:val="20"/>
    </w:rPr>
  </w:style>
  <w:style w:type="paragraph" w:styleId="Quote">
    <w:name w:val="Quote"/>
    <w:basedOn w:val="Normal"/>
    <w:next w:val="Normal"/>
    <w:link w:val="QuoteCh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QuoteChar">
    <w:name w:val="Quote Char"/>
    <w:basedOn w:val="DefaultParagraphFont"/>
    <w:link w:val="Quote"/>
    <w:uiPriority w:val="29"/>
    <w:rsid w:val="009545DC"/>
    <w:rPr>
      <w:rFonts w:asciiTheme="majorHAnsi" w:eastAsiaTheme="majorEastAsia" w:hAnsiTheme="majorHAnsi" w:cstheme="majorBidi"/>
      <w:color w:val="008D7F" w:themeColor="text1"/>
      <w:sz w:val="24"/>
      <w:szCs w:val="24"/>
    </w:rPr>
  </w:style>
  <w:style w:type="paragraph" w:styleId="IntenseQuote">
    <w:name w:val="Intense Quote"/>
    <w:basedOn w:val="Normal"/>
    <w:next w:val="Normal"/>
    <w:link w:val="IntenseQuoteCh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545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545DC"/>
    <w:rPr>
      <w:i/>
      <w:iCs/>
      <w:color w:val="0EFFE6" w:themeColor="text1" w:themeTint="A6"/>
    </w:rPr>
  </w:style>
  <w:style w:type="character" w:styleId="IntenseEmphasis">
    <w:name w:val="Intense Emphasis"/>
    <w:basedOn w:val="DefaultParagraphFont"/>
    <w:uiPriority w:val="21"/>
    <w:qFormat/>
    <w:rsid w:val="009545DC"/>
    <w:rPr>
      <w:b/>
      <w:bCs/>
      <w:i/>
      <w:iCs/>
      <w:caps w:val="0"/>
      <w:smallCaps w:val="0"/>
      <w:strike w:val="0"/>
      <w:dstrike w:val="0"/>
      <w:color w:val="00685E" w:themeColor="accent2"/>
    </w:rPr>
  </w:style>
  <w:style w:type="character" w:styleId="SubtleReference">
    <w:name w:val="Subtle Reference"/>
    <w:basedOn w:val="DefaultParagraphFont"/>
    <w:uiPriority w:val="31"/>
    <w:qFormat/>
    <w:rsid w:val="009545DC"/>
    <w:rPr>
      <w:caps w:val="0"/>
      <w:smallCaps/>
      <w:color w:val="00E9D1" w:themeColor="text1" w:themeTint="BF"/>
      <w:spacing w:val="0"/>
      <w:u w:val="single" w:color="45FFEC" w:themeColor="text1" w:themeTint="80"/>
    </w:rPr>
  </w:style>
  <w:style w:type="character" w:styleId="IntenseReference">
    <w:name w:val="Intense Reference"/>
    <w:basedOn w:val="DefaultParagraphFont"/>
    <w:uiPriority w:val="32"/>
    <w:qFormat/>
    <w:rsid w:val="009545DC"/>
    <w:rPr>
      <w:b/>
      <w:bCs/>
      <w:caps w:val="0"/>
      <w:smallCaps/>
      <w:color w:val="auto"/>
      <w:spacing w:val="0"/>
      <w:u w:val="single"/>
    </w:rPr>
  </w:style>
  <w:style w:type="character" w:styleId="BookTitle">
    <w:name w:val="Book Title"/>
    <w:basedOn w:val="DefaultParagraphFont"/>
    <w:uiPriority w:val="33"/>
    <w:qFormat/>
    <w:rsid w:val="009545DC"/>
    <w:rPr>
      <w:b/>
      <w:bCs/>
      <w:caps w:val="0"/>
      <w:smallCaps/>
      <w:spacing w:val="0"/>
    </w:rPr>
  </w:style>
  <w:style w:type="paragraph" w:styleId="TOCHeading">
    <w:name w:val="TOC Heading"/>
    <w:basedOn w:val="Heading1"/>
    <w:next w:val="Normal"/>
    <w:uiPriority w:val="39"/>
    <w:unhideWhenUsed/>
    <w:qFormat/>
    <w:rsid w:val="009545DC"/>
    <w:pPr>
      <w:outlineLvl w:val="9"/>
    </w:pPr>
  </w:style>
  <w:style w:type="paragraph" w:styleId="TOC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Hyperlink">
    <w:name w:val="Hyperlink"/>
    <w:basedOn w:val="DefaultParagraphFont"/>
    <w:uiPriority w:val="99"/>
    <w:unhideWhenUsed/>
    <w:rsid w:val="00CE4731"/>
    <w:rPr>
      <w:rFonts w:asciiTheme="minorHAnsi" w:hAnsiTheme="minorHAnsi"/>
      <w:b/>
      <w:color w:val="008D7F" w:themeColor="hyperlink"/>
      <w:u w:val="single"/>
    </w:rPr>
  </w:style>
  <w:style w:type="paragraph" w:styleId="BodyText">
    <w:name w:val="Body Text"/>
    <w:basedOn w:val="Normal"/>
    <w:link w:val="BodyTextCh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BodyTextChar">
    <w:name w:val="Body Text Char"/>
    <w:basedOn w:val="DefaultParagraphFont"/>
    <w:link w:val="BodyText"/>
    <w:uiPriority w:val="1"/>
    <w:rsid w:val="0076163C"/>
    <w:rPr>
      <w:rFonts w:eastAsiaTheme="minorEastAsia" w:cs="Arial"/>
      <w:color w:val="505050" w:themeColor="accent6"/>
      <w:sz w:val="22"/>
      <w:szCs w:val="20"/>
      <w:lang w:val="en-US"/>
    </w:rPr>
  </w:style>
  <w:style w:type="paragraph" w:styleId="TOC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OC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OC5">
    <w:name w:val="toc 5"/>
    <w:basedOn w:val="Normal"/>
    <w:next w:val="Normal"/>
    <w:autoRedefine/>
    <w:uiPriority w:val="39"/>
    <w:unhideWhenUsed/>
    <w:rsid w:val="00106320"/>
    <w:pPr>
      <w:spacing w:after="0"/>
      <w:ind w:left="630"/>
    </w:pPr>
    <w:rPr>
      <w:rFonts w:cstheme="minorHAnsi"/>
      <w:sz w:val="20"/>
      <w:szCs w:val="20"/>
    </w:rPr>
  </w:style>
  <w:style w:type="paragraph" w:styleId="TOC6">
    <w:name w:val="toc 6"/>
    <w:basedOn w:val="Normal"/>
    <w:next w:val="Normal"/>
    <w:autoRedefine/>
    <w:uiPriority w:val="39"/>
    <w:unhideWhenUsed/>
    <w:rsid w:val="00106320"/>
    <w:pPr>
      <w:spacing w:after="0"/>
      <w:ind w:left="840"/>
    </w:pPr>
    <w:rPr>
      <w:rFonts w:cstheme="minorHAnsi"/>
      <w:sz w:val="20"/>
      <w:szCs w:val="20"/>
    </w:rPr>
  </w:style>
  <w:style w:type="paragraph" w:styleId="TOC7">
    <w:name w:val="toc 7"/>
    <w:basedOn w:val="Normal"/>
    <w:next w:val="Normal"/>
    <w:autoRedefine/>
    <w:uiPriority w:val="39"/>
    <w:unhideWhenUsed/>
    <w:rsid w:val="00106320"/>
    <w:pPr>
      <w:spacing w:after="0"/>
      <w:ind w:left="1050"/>
    </w:pPr>
    <w:rPr>
      <w:rFonts w:cstheme="minorHAnsi"/>
      <w:sz w:val="20"/>
      <w:szCs w:val="20"/>
    </w:rPr>
  </w:style>
  <w:style w:type="paragraph" w:styleId="TOC8">
    <w:name w:val="toc 8"/>
    <w:basedOn w:val="Normal"/>
    <w:next w:val="Normal"/>
    <w:autoRedefine/>
    <w:uiPriority w:val="39"/>
    <w:unhideWhenUsed/>
    <w:rsid w:val="00106320"/>
    <w:pPr>
      <w:spacing w:after="0"/>
      <w:ind w:left="1260"/>
    </w:pPr>
    <w:rPr>
      <w:rFonts w:cstheme="minorHAnsi"/>
      <w:sz w:val="20"/>
      <w:szCs w:val="20"/>
    </w:rPr>
  </w:style>
  <w:style w:type="paragraph" w:styleId="TOC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DefaultParagraphFon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DefaultParagraphFon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UnresolvedMention">
    <w:name w:val="Unresolved Mention"/>
    <w:basedOn w:val="DefaultParagraphFon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Header">
    <w:name w:val="header"/>
    <w:basedOn w:val="Normal"/>
    <w:link w:val="HeaderCh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HeaderChar">
    <w:name w:val="Header Char"/>
    <w:basedOn w:val="DefaultParagraphFont"/>
    <w:link w:val="Header"/>
    <w:uiPriority w:val="99"/>
    <w:rsid w:val="00BE63FE"/>
    <w:rPr>
      <w:b/>
      <w:color w:val="FFFFFF" w:themeColor="background1"/>
      <w:spacing w:val="20"/>
      <w:sz w:val="24"/>
    </w:rPr>
  </w:style>
  <w:style w:type="paragraph" w:styleId="Footer">
    <w:name w:val="footer"/>
    <w:basedOn w:val="Normal"/>
    <w:link w:val="FooterChar"/>
    <w:uiPriority w:val="99"/>
    <w:unhideWhenUsed/>
    <w:rsid w:val="008F2B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2B10"/>
  </w:style>
  <w:style w:type="paragraph" w:customStyle="1" w:styleId="NumbList1">
    <w:name w:val="NumbList1"/>
    <w:basedOn w:val="Normal"/>
    <w:uiPriority w:val="4"/>
    <w:qFormat/>
    <w:rsid w:val="00EE0807"/>
    <w:pPr>
      <w:numPr>
        <w:numId w:val="4"/>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4"/>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4"/>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4"/>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4"/>
      </w:numPr>
      <w:spacing w:after="120" w:line="264" w:lineRule="auto"/>
      <w:jc w:val="both"/>
    </w:pPr>
    <w:rPr>
      <w:rFonts w:ascii="Calibri" w:eastAsia="Times New Roman" w:hAnsi="Calibri" w:cs="Times New Roman"/>
      <w:sz w:val="22"/>
      <w:szCs w:val="22"/>
      <w:lang w:val="en-GB"/>
    </w:rPr>
  </w:style>
  <w:style w:type="paragraph" w:styleId="FootnoteText">
    <w:name w:val="footnote text"/>
    <w:basedOn w:val="Normal"/>
    <w:link w:val="FootnoteTextCh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FootnoteTextChar">
    <w:name w:val="Footnote Text Char"/>
    <w:basedOn w:val="DefaultParagraphFont"/>
    <w:link w:val="FootnoteText"/>
    <w:uiPriority w:val="99"/>
    <w:rsid w:val="00E85BE3"/>
    <w:rPr>
      <w:rFonts w:ascii="Calibri" w:eastAsia="Times New Roman" w:hAnsi="Calibri" w:cs="Times New Roman"/>
      <w:sz w:val="18"/>
      <w:szCs w:val="20"/>
      <w:lang w:val="en-GB"/>
    </w:rPr>
  </w:style>
  <w:style w:type="character" w:styleId="FootnoteReference">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
      </w:numPr>
    </w:pPr>
  </w:style>
  <w:style w:type="paragraph" w:customStyle="1" w:styleId="HeaderTitle">
    <w:name w:val="HeaderTitle"/>
    <w:basedOn w:val="Header"/>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Heading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5"/>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5"/>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5"/>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5"/>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5"/>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Heading6"/>
    <w:link w:val="Chaperheader01Char"/>
    <w:qFormat/>
    <w:rsid w:val="00765C1C"/>
    <w:pPr>
      <w:numPr>
        <w:numId w:val="6"/>
      </w:numPr>
      <w:spacing w:after="80"/>
    </w:pPr>
    <w:rPr>
      <w:caps/>
      <w:color w:val="008D7F" w:themeColor="text1"/>
      <w:sz w:val="32"/>
      <w:lang w:val="en-US"/>
    </w:rPr>
  </w:style>
  <w:style w:type="paragraph" w:customStyle="1" w:styleId="Heading1Cont">
    <w:name w:val="Heading 1Cont"/>
    <w:basedOn w:val="Heading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Heading6Ch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7"/>
      </w:numPr>
    </w:pPr>
  </w:style>
  <w:style w:type="paragraph" w:customStyle="1" w:styleId="AlphaList1">
    <w:name w:val="AlphaList1"/>
    <w:basedOn w:val="Normal"/>
    <w:uiPriority w:val="6"/>
    <w:qFormat/>
    <w:rsid w:val="008E1A5E"/>
    <w:pPr>
      <w:numPr>
        <w:numId w:val="10"/>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10"/>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10"/>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10"/>
      </w:numPr>
    </w:pPr>
  </w:style>
  <w:style w:type="paragraph" w:customStyle="1" w:styleId="Heading3NoNumb">
    <w:name w:val="Heading 3NoNumb"/>
    <w:basedOn w:val="Heading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TableGrid">
    <w:name w:val="Table Grid"/>
    <w:basedOn w:val="Table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CommentReference">
    <w:name w:val="annotation reference"/>
    <w:basedOn w:val="DefaultParagraphFont"/>
    <w:uiPriority w:val="99"/>
    <w:semiHidden/>
    <w:unhideWhenUsed/>
    <w:rsid w:val="009E68C9"/>
    <w:rPr>
      <w:sz w:val="16"/>
      <w:szCs w:val="16"/>
    </w:rPr>
  </w:style>
  <w:style w:type="paragraph" w:styleId="CommentText">
    <w:name w:val="annotation text"/>
    <w:basedOn w:val="Normal"/>
    <w:link w:val="CommentTextChar"/>
    <w:uiPriority w:val="99"/>
    <w:semiHidden/>
    <w:unhideWhenUsed/>
    <w:rsid w:val="009E68C9"/>
    <w:pPr>
      <w:spacing w:line="240" w:lineRule="auto"/>
    </w:pPr>
    <w:rPr>
      <w:sz w:val="20"/>
      <w:szCs w:val="20"/>
    </w:rPr>
  </w:style>
  <w:style w:type="character" w:customStyle="1" w:styleId="CommentTextChar">
    <w:name w:val="Comment Text Char"/>
    <w:basedOn w:val="DefaultParagraphFont"/>
    <w:link w:val="CommentText"/>
    <w:uiPriority w:val="99"/>
    <w:semiHidden/>
    <w:rsid w:val="009E68C9"/>
    <w:rPr>
      <w:sz w:val="20"/>
      <w:szCs w:val="20"/>
    </w:rPr>
  </w:style>
  <w:style w:type="paragraph" w:styleId="CommentSubject">
    <w:name w:val="annotation subject"/>
    <w:basedOn w:val="CommentText"/>
    <w:next w:val="CommentText"/>
    <w:link w:val="CommentSubjectChar"/>
    <w:uiPriority w:val="99"/>
    <w:semiHidden/>
    <w:unhideWhenUsed/>
    <w:rsid w:val="009E68C9"/>
    <w:rPr>
      <w:b/>
      <w:bCs/>
    </w:rPr>
  </w:style>
  <w:style w:type="character" w:customStyle="1" w:styleId="CommentSubjectChar">
    <w:name w:val="Comment Subject Char"/>
    <w:basedOn w:val="CommentTextChar"/>
    <w:link w:val="CommentSubject"/>
    <w:uiPriority w:val="99"/>
    <w:semiHidden/>
    <w:rsid w:val="009E68C9"/>
    <w:rPr>
      <w:b/>
      <w:bCs/>
      <w:sz w:val="20"/>
      <w:szCs w:val="20"/>
    </w:rPr>
  </w:style>
  <w:style w:type="paragraph" w:styleId="BalloonText">
    <w:name w:val="Balloon Text"/>
    <w:basedOn w:val="Normal"/>
    <w:link w:val="BalloonTextChar"/>
    <w:uiPriority w:val="99"/>
    <w:semiHidden/>
    <w:unhideWhenUsed/>
    <w:rsid w:val="009E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se.ie/Privacy-Statement/" TargetMode="Externa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dpelletier\AppData\Local\Microsoft\Windows\Temporary%20Internet%20Files\Content.Outlook\UJGBBZ11\www.euronext.com" TargetMode="External"/><Relationship Id="rId25" Type="http://schemas.openxmlformats.org/officeDocument/2006/relationships/hyperlink" Target="mailto:tmoore@euronext.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euronextgrowth@euronext.co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yperlink" Target="mailto:"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uronextgrowth@euronext.com"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317E-42D6-4653-8394-C3EFE7890A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FF2AAB-048E-4486-BD6D-1C80E015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2861</Words>
  <Characters>16308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Deirdre Cashen</cp:lastModifiedBy>
  <cp:revision>2</cp:revision>
  <cp:lastPrinted>2019-03-13T09:52:00Z</cp:lastPrinted>
  <dcterms:created xsi:type="dcterms:W3CDTF">2019-11-19T14:23:00Z</dcterms:created>
  <dcterms:modified xsi:type="dcterms:W3CDTF">2019-11-19T14:23:00Z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35ef4d93-083b-47cd-a3d2-bd79cd2a23ad</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ies>
</file>